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23D78">
      <w:pPr>
        <w:spacing w:line="600" w:lineRule="exact"/>
        <w:rPr>
          <w:rFonts w:hint="eastAsia"/>
          <w:lang w:val="en-US" w:eastAsia="zh-CN"/>
        </w:rPr>
      </w:pPr>
      <w:r>
        <w:rPr>
          <w:rFonts w:hint="eastAsia" w:ascii="黑体" w:eastAsia="黑体" w:cs="黑体"/>
          <w:bCs/>
          <w:color w:val="000000"/>
          <w:sz w:val="32"/>
          <w:szCs w:val="32"/>
          <w:lang w:bidi="ar-SA"/>
        </w:rPr>
        <w:t>附件</w:t>
      </w:r>
      <w:bookmarkStart w:id="0" w:name="_GoBack"/>
      <w:bookmarkEnd w:id="0"/>
    </w:p>
    <w:p w14:paraId="25591D21">
      <w:pPr>
        <w:pStyle w:val="5"/>
        <w:spacing w:line="600" w:lineRule="exact"/>
        <w:jc w:val="center"/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非煤矿矿山安全生产许可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eastAsia="zh-CN" w:bidi="ar-SA"/>
        </w:rPr>
        <w:t>证变更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企业名单（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val="en-US" w:eastAsia="zh-CN" w:bidi="ar-SA"/>
        </w:rPr>
        <w:t>1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highlight w:val="none"/>
          <w:lang w:bidi="ar-SA"/>
        </w:rPr>
        <w:t>家</w:t>
      </w:r>
      <w:r>
        <w:rPr>
          <w:rFonts w:hint="eastAsia" w:ascii="方正小标宋简体" w:eastAsia="方正小标宋简体" w:cs="方正小标宋简体"/>
          <w:bCs/>
          <w:color w:val="000000"/>
          <w:sz w:val="44"/>
          <w:szCs w:val="44"/>
          <w:lang w:bidi="ar-SA"/>
        </w:rPr>
        <w:t>）</w:t>
      </w:r>
    </w:p>
    <w:p w14:paraId="7D6181C1">
      <w:pPr>
        <w:spacing w:line="240" w:lineRule="exact"/>
        <w:rPr>
          <w:rFonts w:hint="eastAsia"/>
        </w:rPr>
      </w:pPr>
    </w:p>
    <w:tbl>
      <w:tblPr>
        <w:tblStyle w:val="6"/>
        <w:tblW w:w="1469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2606"/>
        <w:gridCol w:w="3232"/>
        <w:gridCol w:w="1241"/>
        <w:gridCol w:w="1726"/>
        <w:gridCol w:w="3150"/>
        <w:gridCol w:w="2051"/>
      </w:tblGrid>
      <w:tr w14:paraId="01554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BD2E1F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2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7203BC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法  人</w:t>
            </w:r>
          </w:p>
        </w:tc>
        <w:tc>
          <w:tcPr>
            <w:tcW w:w="3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26B026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地  址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2F1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法定代表人</w:t>
            </w:r>
          </w:p>
          <w:p w14:paraId="6ED53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（负责人）</w:t>
            </w:r>
          </w:p>
        </w:tc>
        <w:tc>
          <w:tcPr>
            <w:tcW w:w="17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19D6B7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许可证编号</w:t>
            </w:r>
          </w:p>
        </w:tc>
        <w:tc>
          <w:tcPr>
            <w:tcW w:w="3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40AC90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许可范围</w:t>
            </w:r>
          </w:p>
        </w:tc>
        <w:tc>
          <w:tcPr>
            <w:tcW w:w="2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16C183">
            <w:pPr>
              <w:spacing w:before="0" w:after="0"/>
              <w:jc w:val="center"/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黑体" w:eastAsia="黑体" w:cs="黑体"/>
                <w:bCs/>
                <w:color w:val="000000"/>
                <w:sz w:val="24"/>
                <w:szCs w:val="24"/>
                <w:lang w:bidi="ar-SA"/>
              </w:rPr>
              <w:t>许可证有效期</w:t>
            </w:r>
          </w:p>
        </w:tc>
      </w:tr>
      <w:tr w14:paraId="14A05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  <w:jc w:val="center"/>
        </w:trPr>
        <w:tc>
          <w:tcPr>
            <w:tcW w:w="6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68615C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6FCD8A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陕西华牟建筑工程有限公司</w:t>
            </w:r>
          </w:p>
        </w:tc>
        <w:tc>
          <w:tcPr>
            <w:tcW w:w="3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E9D4CC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陕西省宝鸡市凤县双石铺镇凤中路惠民新村5幢2单元403室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555F8E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兰维鑫</w:t>
            </w:r>
          </w:p>
        </w:tc>
        <w:tc>
          <w:tcPr>
            <w:tcW w:w="17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84A566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（陕宝）FM安许证字〔0106〕</w:t>
            </w:r>
          </w:p>
        </w:tc>
        <w:tc>
          <w:tcPr>
            <w:tcW w:w="31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6413A2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金属非金属矿山采掘施工作业（不含爆破作业）</w:t>
            </w:r>
          </w:p>
        </w:tc>
        <w:tc>
          <w:tcPr>
            <w:tcW w:w="2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0CE330">
            <w:pPr>
              <w:widowControl/>
              <w:spacing w:line="3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2026-0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  <w:t>至2029-07-14</w:t>
            </w:r>
          </w:p>
        </w:tc>
      </w:tr>
    </w:tbl>
    <w:p w14:paraId="5BA52E5A"/>
    <w:p w14:paraId="7D98956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ialog">
    <w:altName w:val="DejaVu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C6C5"/>
    <w:rsid w:val="2BEFD20B"/>
    <w:rsid w:val="73F6F49D"/>
    <w:rsid w:val="7B6B4268"/>
    <w:rsid w:val="D6CF9E0D"/>
    <w:rsid w:val="DFD74CB7"/>
    <w:rsid w:val="EFD7C6C5"/>
    <w:rsid w:val="FDE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Dialog" w:hAnsi="Dialog" w:eastAsia="仿宋" w:cs="Dialog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line="360" w:lineRule="atLeast"/>
      <w:ind w:firstLine="210"/>
      <w:textAlignment w:val="baseline"/>
    </w:pPr>
    <w:rPr>
      <w:rFonts w:ascii="Arial" w:hAnsi="Arial" w:eastAsia="楷体_GB2312"/>
      <w:sz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  <w:rPr>
      <w:sz w:val="24"/>
    </w:rPr>
  </w:style>
  <w:style w:type="paragraph" w:styleId="4">
    <w:name w:val="caption"/>
    <w:basedOn w:val="1"/>
    <w:next w:val="1"/>
    <w:qFormat/>
    <w:uiPriority w:val="0"/>
    <w:rPr>
      <w:rFonts w:ascii="黑体" w:eastAsia="黑体"/>
      <w:sz w:val="20"/>
    </w:rPr>
  </w:style>
  <w:style w:type="paragraph" w:styleId="5">
    <w:name w:val="Body Text"/>
    <w:basedOn w:val="1"/>
    <w:next w:val="1"/>
    <w:qFormat/>
    <w:uiPriority w:val="0"/>
    <w:pPr>
      <w:spacing w:line="520" w:lineRule="exac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2026-05-31T03:29:00Z</dcterms:created>
  <dc:creator>五岳</dc:creator>
  <cp:lastModifiedBy>Toxics】</cp:lastModifiedBy>
  <cp:lastPrinted>2026-05-30T22:28:00Z</cp:lastPrinted>
  <dcterms:modified xsi:type="dcterms:W3CDTF">2026-08-28T18:09:55Z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3B5169F836139292735E916AD671C22A_42</vt:lpwstr>
  </property>
</Properties>
</file>