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A5" w:rsidRDefault="00741FA5">
      <w:pPr>
        <w:spacing w:after="0" w:line="540" w:lineRule="exact"/>
        <w:jc w:val="center"/>
        <w:rPr>
          <w:rFonts w:ascii="方正小标宋简体" w:eastAsia="方正小标宋简体" w:hAnsi="Times New Roman"/>
          <w:color w:val="000000"/>
          <w:sz w:val="44"/>
          <w:szCs w:val="44"/>
        </w:rPr>
      </w:pPr>
    </w:p>
    <w:p w:rsidR="00B00062" w:rsidRDefault="00B00062">
      <w:pPr>
        <w:spacing w:after="0" w:line="540" w:lineRule="exact"/>
        <w:jc w:val="center"/>
        <w:rPr>
          <w:rFonts w:ascii="方正小标宋简体" w:eastAsia="方正小标宋简体" w:hAnsi="Times New Roman"/>
          <w:color w:val="000000"/>
          <w:sz w:val="44"/>
          <w:szCs w:val="44"/>
        </w:rPr>
      </w:pPr>
    </w:p>
    <w:p w:rsidR="000C2CF6" w:rsidRPr="006356FF" w:rsidRDefault="00501B8F">
      <w:pPr>
        <w:spacing w:after="0" w:line="540" w:lineRule="exact"/>
        <w:jc w:val="center"/>
        <w:rPr>
          <w:rFonts w:ascii="方正小标宋简体" w:eastAsia="方正小标宋简体" w:hAnsi="Times New Roman"/>
          <w:color w:val="000000"/>
          <w:sz w:val="44"/>
          <w:szCs w:val="44"/>
        </w:rPr>
      </w:pPr>
      <w:r w:rsidRPr="006356FF">
        <w:rPr>
          <w:rFonts w:ascii="方正小标宋简体" w:eastAsia="方正小标宋简体" w:hAnsi="Times New Roman" w:hint="eastAsia"/>
          <w:color w:val="000000"/>
          <w:sz w:val="44"/>
          <w:szCs w:val="44"/>
        </w:rPr>
        <w:t>宝鸡市应急管理局</w:t>
      </w:r>
    </w:p>
    <w:p w:rsidR="000C2CF6" w:rsidRPr="006356FF" w:rsidRDefault="00501B8F">
      <w:pPr>
        <w:spacing w:after="0" w:line="540" w:lineRule="exact"/>
        <w:jc w:val="center"/>
        <w:rPr>
          <w:rFonts w:ascii="方正小标宋简体" w:eastAsia="方正小标宋简体" w:hAnsi="微软雅黑" w:cs="宋体"/>
          <w:bCs/>
          <w:sz w:val="44"/>
          <w:szCs w:val="44"/>
        </w:rPr>
      </w:pPr>
      <w:r w:rsidRPr="006356FF">
        <w:rPr>
          <w:rFonts w:ascii="方正小标宋简体" w:eastAsia="方正小标宋简体" w:hAnsi="Times New Roman" w:hint="eastAsia"/>
          <w:color w:val="000000"/>
          <w:sz w:val="44"/>
          <w:szCs w:val="44"/>
        </w:rPr>
        <w:t>202</w:t>
      </w:r>
      <w:r w:rsidR="00CE152A">
        <w:rPr>
          <w:rFonts w:ascii="方正小标宋简体" w:eastAsia="方正小标宋简体" w:hAnsi="Times New Roman" w:hint="eastAsia"/>
          <w:color w:val="000000"/>
          <w:sz w:val="44"/>
          <w:szCs w:val="44"/>
        </w:rPr>
        <w:t>4</w:t>
      </w:r>
      <w:r w:rsidRPr="006356FF">
        <w:rPr>
          <w:rFonts w:ascii="方正小标宋简体" w:eastAsia="方正小标宋简体" w:hAnsi="Times New Roman" w:hint="eastAsia"/>
          <w:color w:val="000000"/>
          <w:sz w:val="44"/>
          <w:szCs w:val="44"/>
        </w:rPr>
        <w:t>年度</w:t>
      </w:r>
      <w:r w:rsidRPr="006356FF">
        <w:rPr>
          <w:rFonts w:ascii="方正小标宋简体" w:eastAsia="方正小标宋简体" w:hAnsi="微软雅黑" w:cs="宋体" w:hint="eastAsia"/>
          <w:bCs/>
          <w:sz w:val="44"/>
          <w:szCs w:val="44"/>
        </w:rPr>
        <w:t xml:space="preserve"> “双随机、一公开”抽查检查</w:t>
      </w:r>
    </w:p>
    <w:p w:rsidR="000C2CF6" w:rsidRPr="006356FF" w:rsidRDefault="00501B8F">
      <w:pPr>
        <w:spacing w:after="0" w:line="540" w:lineRule="exact"/>
        <w:jc w:val="center"/>
        <w:rPr>
          <w:rFonts w:ascii="方正小标宋简体" w:eastAsia="方正小标宋简体" w:hAnsi="微软雅黑" w:cs="宋体"/>
          <w:bCs/>
          <w:sz w:val="44"/>
          <w:szCs w:val="44"/>
        </w:rPr>
      </w:pPr>
      <w:r w:rsidRPr="006356FF">
        <w:rPr>
          <w:rFonts w:ascii="方正小标宋简体" w:eastAsia="方正小标宋简体" w:hAnsi="微软雅黑" w:cs="宋体" w:hint="eastAsia"/>
          <w:bCs/>
          <w:sz w:val="44"/>
          <w:szCs w:val="44"/>
        </w:rPr>
        <w:t>工作实施方案</w:t>
      </w:r>
    </w:p>
    <w:p w:rsidR="000C2CF6" w:rsidRDefault="000C2CF6">
      <w:pPr>
        <w:spacing w:after="0" w:line="540" w:lineRule="exact"/>
        <w:ind w:firstLine="660"/>
        <w:jc w:val="center"/>
        <w:rPr>
          <w:rFonts w:ascii="方正小标宋简体" w:eastAsia="方正小标宋简体" w:hAnsi="微软雅黑" w:cs="宋体"/>
          <w:bCs/>
          <w:sz w:val="44"/>
          <w:szCs w:val="44"/>
        </w:rPr>
      </w:pPr>
    </w:p>
    <w:p w:rsidR="000C2CF6" w:rsidRDefault="00501B8F">
      <w:pPr>
        <w:spacing w:after="0" w:line="560" w:lineRule="exact"/>
        <w:ind w:firstLineChars="200" w:firstLine="340"/>
        <w:rPr>
          <w:rFonts w:ascii="仿宋_GB2312" w:eastAsia="仿宋_GB2312"/>
          <w:color w:val="000000"/>
          <w:sz w:val="32"/>
          <w:szCs w:val="32"/>
        </w:rPr>
      </w:pPr>
      <w:r>
        <w:rPr>
          <w:rFonts w:ascii="Arial" w:eastAsia="宋体" w:hAnsi="Arial" w:cs="Arial"/>
          <w:color w:val="000000"/>
          <w:sz w:val="17"/>
          <w:szCs w:val="17"/>
        </w:rPr>
        <w:t xml:space="preserve">　　</w:t>
      </w:r>
      <w:r>
        <w:rPr>
          <w:rFonts w:ascii="仿宋_GB2312" w:eastAsia="仿宋_GB2312"/>
          <w:color w:val="000000"/>
          <w:sz w:val="32"/>
          <w:szCs w:val="32"/>
        </w:rPr>
        <w:t>为认真贯彻落实《国务院关于</w:t>
      </w:r>
      <w:r>
        <w:rPr>
          <w:rFonts w:ascii="仿宋_GB2312" w:eastAsia="仿宋_GB2312"/>
          <w:color w:val="000000"/>
          <w:sz w:val="32"/>
          <w:szCs w:val="32"/>
        </w:rPr>
        <w:t>“</w:t>
      </w:r>
      <w:r>
        <w:rPr>
          <w:rFonts w:ascii="仿宋_GB2312" w:eastAsia="仿宋_GB2312"/>
          <w:color w:val="000000"/>
          <w:sz w:val="32"/>
          <w:szCs w:val="32"/>
        </w:rPr>
        <w:t>先照后证</w:t>
      </w:r>
      <w:r>
        <w:rPr>
          <w:rFonts w:ascii="仿宋_GB2312" w:eastAsia="仿宋_GB2312"/>
          <w:color w:val="000000"/>
          <w:sz w:val="32"/>
          <w:szCs w:val="32"/>
        </w:rPr>
        <w:t>”</w:t>
      </w:r>
      <w:r>
        <w:rPr>
          <w:rFonts w:ascii="仿宋_GB2312" w:eastAsia="仿宋_GB2312"/>
          <w:color w:val="000000"/>
          <w:sz w:val="32"/>
          <w:szCs w:val="32"/>
        </w:rPr>
        <w:t>改革后加强事中事后监管的意见》（国发〔2015〕62 号）、《国务院办公厅关于推广随机抽查规范事中事后监管的通知》（国办发〔2015〕58 号）、</w:t>
      </w:r>
      <w:r>
        <w:rPr>
          <w:rFonts w:ascii="仿宋_GB2312" w:eastAsia="仿宋_GB2312" w:hint="eastAsia"/>
          <w:color w:val="000000"/>
          <w:sz w:val="32"/>
          <w:szCs w:val="32"/>
        </w:rPr>
        <w:t>《202</w:t>
      </w:r>
      <w:r w:rsidR="00CE152A">
        <w:rPr>
          <w:rFonts w:ascii="仿宋_GB2312" w:eastAsia="仿宋_GB2312" w:hint="eastAsia"/>
          <w:color w:val="000000"/>
          <w:sz w:val="32"/>
          <w:szCs w:val="32"/>
        </w:rPr>
        <w:t>4</w:t>
      </w:r>
      <w:r>
        <w:rPr>
          <w:rFonts w:ascii="仿宋_GB2312" w:eastAsia="仿宋_GB2312" w:hint="eastAsia"/>
          <w:color w:val="000000"/>
          <w:sz w:val="32"/>
          <w:szCs w:val="32"/>
        </w:rPr>
        <w:t>年宝鸡市应急管理局安全生产执法检查计划》要求</w:t>
      </w:r>
      <w:r>
        <w:rPr>
          <w:rFonts w:ascii="仿宋_GB2312" w:eastAsia="仿宋_GB2312"/>
          <w:color w:val="000000"/>
          <w:sz w:val="32"/>
          <w:szCs w:val="32"/>
        </w:rPr>
        <w:t>的规定，</w:t>
      </w:r>
      <w:r>
        <w:rPr>
          <w:rFonts w:ascii="仿宋_GB2312" w:eastAsia="仿宋_GB2312" w:hint="eastAsia"/>
          <w:color w:val="000000"/>
          <w:sz w:val="32"/>
          <w:szCs w:val="32"/>
        </w:rPr>
        <w:t>就开展宝鸡市应急管理局</w:t>
      </w:r>
      <w:r>
        <w:rPr>
          <w:rFonts w:ascii="仿宋_GB2312" w:eastAsia="仿宋_GB2312"/>
          <w:color w:val="000000"/>
          <w:sz w:val="32"/>
          <w:szCs w:val="32"/>
        </w:rPr>
        <w:t>20</w:t>
      </w:r>
      <w:r>
        <w:rPr>
          <w:rFonts w:ascii="仿宋_GB2312" w:eastAsia="仿宋_GB2312" w:hint="eastAsia"/>
          <w:color w:val="000000"/>
          <w:sz w:val="32"/>
          <w:szCs w:val="32"/>
        </w:rPr>
        <w:t>2</w:t>
      </w:r>
      <w:r w:rsidR="00CE152A">
        <w:rPr>
          <w:rFonts w:ascii="仿宋_GB2312" w:eastAsia="仿宋_GB2312" w:hint="eastAsia"/>
          <w:color w:val="000000"/>
          <w:sz w:val="32"/>
          <w:szCs w:val="32"/>
        </w:rPr>
        <w:t>4</w:t>
      </w:r>
      <w:r>
        <w:rPr>
          <w:rFonts w:ascii="仿宋_GB2312" w:eastAsia="仿宋_GB2312" w:hint="eastAsia"/>
          <w:color w:val="000000"/>
          <w:sz w:val="32"/>
          <w:szCs w:val="32"/>
        </w:rPr>
        <w:t>年度本部门 “双随机、一公开”抽查检查工作，制定如下实施方案：</w:t>
      </w:r>
    </w:p>
    <w:p w:rsidR="000C2CF6" w:rsidRDefault="00501B8F">
      <w:pPr>
        <w:spacing w:after="0"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一、指导思想</w:t>
      </w:r>
    </w:p>
    <w:p w:rsidR="000C2CF6" w:rsidRDefault="00501B8F">
      <w:pPr>
        <w:spacing w:after="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围绕中、省和市委、市政府有关“放管服”改革总体要求，转变监管理念，创新监管方式，在安全生产监管领域积极开展“双随机、一公开”监管工作，进一步规范安全生产监管执法行为。</w:t>
      </w:r>
    </w:p>
    <w:p w:rsidR="000C2CF6" w:rsidRDefault="00501B8F">
      <w:pPr>
        <w:spacing w:after="0"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二、时间安排</w:t>
      </w:r>
    </w:p>
    <w:p w:rsidR="000C2CF6" w:rsidRDefault="00501B8F">
      <w:pPr>
        <w:spacing w:after="0"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w:t>
      </w:r>
      <w:r w:rsidR="00405581">
        <w:rPr>
          <w:rFonts w:ascii="仿宋_GB2312" w:eastAsia="仿宋_GB2312" w:hint="eastAsia"/>
          <w:color w:val="000000"/>
          <w:sz w:val="32"/>
          <w:szCs w:val="32"/>
        </w:rPr>
        <w:t>4</w:t>
      </w:r>
      <w:r>
        <w:rPr>
          <w:rFonts w:ascii="仿宋_GB2312" w:eastAsia="仿宋_GB2312" w:hint="eastAsia"/>
          <w:color w:val="000000"/>
          <w:sz w:val="32"/>
          <w:szCs w:val="32"/>
        </w:rPr>
        <w:t>年</w:t>
      </w:r>
      <w:r w:rsidR="00CE152A">
        <w:rPr>
          <w:rFonts w:ascii="仿宋_GB2312" w:eastAsia="仿宋_GB2312" w:hint="eastAsia"/>
          <w:color w:val="000000"/>
          <w:sz w:val="32"/>
          <w:szCs w:val="32"/>
        </w:rPr>
        <w:t>8</w:t>
      </w:r>
      <w:r>
        <w:rPr>
          <w:rFonts w:ascii="仿宋_GB2312" w:eastAsia="仿宋_GB2312" w:hint="eastAsia"/>
          <w:color w:val="000000"/>
          <w:sz w:val="32"/>
          <w:szCs w:val="32"/>
        </w:rPr>
        <w:t>月1日至1</w:t>
      </w:r>
      <w:r w:rsidR="00CE152A">
        <w:rPr>
          <w:rFonts w:ascii="仿宋_GB2312" w:eastAsia="仿宋_GB2312" w:hint="eastAsia"/>
          <w:color w:val="000000"/>
          <w:sz w:val="32"/>
          <w:szCs w:val="32"/>
        </w:rPr>
        <w:t>1</w:t>
      </w:r>
      <w:r>
        <w:rPr>
          <w:rFonts w:ascii="仿宋_GB2312" w:eastAsia="仿宋_GB2312" w:hint="eastAsia"/>
          <w:color w:val="000000"/>
          <w:sz w:val="32"/>
          <w:szCs w:val="32"/>
        </w:rPr>
        <w:t>月</w:t>
      </w:r>
      <w:r>
        <w:rPr>
          <w:rFonts w:ascii="仿宋_GB2312" w:eastAsia="仿宋_GB2312"/>
          <w:color w:val="000000"/>
          <w:sz w:val="32"/>
          <w:szCs w:val="32"/>
        </w:rPr>
        <w:t>3</w:t>
      </w:r>
      <w:r w:rsidR="00CE152A">
        <w:rPr>
          <w:rFonts w:ascii="仿宋_GB2312" w:eastAsia="仿宋_GB2312" w:hint="eastAsia"/>
          <w:color w:val="000000"/>
          <w:sz w:val="32"/>
          <w:szCs w:val="32"/>
        </w:rPr>
        <w:t>0</w:t>
      </w:r>
      <w:r>
        <w:rPr>
          <w:rFonts w:ascii="仿宋_GB2312" w:eastAsia="仿宋_GB2312" w:hint="eastAsia"/>
          <w:color w:val="000000"/>
          <w:sz w:val="32"/>
          <w:szCs w:val="32"/>
        </w:rPr>
        <w:t>日。</w:t>
      </w:r>
    </w:p>
    <w:p w:rsidR="000C2CF6" w:rsidRDefault="00501B8F">
      <w:pPr>
        <w:spacing w:after="0"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三、抽查对象和内容</w:t>
      </w:r>
    </w:p>
    <w:p w:rsidR="000C2CF6" w:rsidRDefault="00501B8F">
      <w:pPr>
        <w:spacing w:after="0" w:line="560" w:lineRule="exact"/>
        <w:ind w:firstLineChars="200" w:firstLine="563"/>
        <w:rPr>
          <w:rFonts w:ascii="仿宋_GB2312" w:eastAsia="仿宋_GB2312"/>
          <w:color w:val="000000"/>
          <w:sz w:val="32"/>
          <w:szCs w:val="32"/>
        </w:rPr>
      </w:pPr>
      <w:r>
        <w:rPr>
          <w:rFonts w:ascii="仿宋_GB2312" w:eastAsia="仿宋_GB2312" w:hint="eastAsia"/>
          <w:b/>
          <w:color w:val="000000" w:themeColor="text1"/>
          <w:spacing w:val="-20"/>
          <w:sz w:val="32"/>
          <w:szCs w:val="32"/>
        </w:rPr>
        <w:t>（一）抽查对象</w:t>
      </w:r>
      <w:r>
        <w:rPr>
          <w:rFonts w:ascii="仿宋_GB2312" w:eastAsia="仿宋_GB2312" w:hint="eastAsia"/>
          <w:color w:val="000000"/>
          <w:sz w:val="32"/>
          <w:szCs w:val="32"/>
        </w:rPr>
        <w:t>：</w:t>
      </w:r>
      <w:r w:rsidR="00B50344">
        <w:rPr>
          <w:rFonts w:ascii="仿宋_GB2312" w:eastAsia="仿宋_GB2312" w:hint="eastAsia"/>
          <w:color w:val="000000"/>
          <w:sz w:val="32"/>
          <w:szCs w:val="32"/>
        </w:rPr>
        <w:t>全市</w:t>
      </w:r>
      <w:r>
        <w:rPr>
          <w:rFonts w:ascii="仿宋_GB2312" w:eastAsia="仿宋_GB2312" w:hint="eastAsia"/>
          <w:color w:val="000000"/>
          <w:sz w:val="32"/>
          <w:szCs w:val="32"/>
        </w:rPr>
        <w:t>分级分类监管企业。</w:t>
      </w:r>
    </w:p>
    <w:p w:rsidR="000C2CF6" w:rsidRDefault="00501B8F">
      <w:pPr>
        <w:spacing w:after="0" w:line="560" w:lineRule="exact"/>
        <w:ind w:firstLineChars="200" w:firstLine="563"/>
        <w:rPr>
          <w:rFonts w:ascii="仿宋_GB2312" w:eastAsia="仿宋_GB2312"/>
          <w:b/>
          <w:color w:val="000000" w:themeColor="text1"/>
          <w:spacing w:val="-20"/>
          <w:sz w:val="32"/>
          <w:szCs w:val="32"/>
        </w:rPr>
      </w:pPr>
      <w:r>
        <w:rPr>
          <w:rFonts w:ascii="仿宋_GB2312" w:eastAsia="仿宋_GB2312" w:hint="eastAsia"/>
          <w:b/>
          <w:color w:val="000000" w:themeColor="text1"/>
          <w:spacing w:val="-20"/>
          <w:sz w:val="32"/>
          <w:szCs w:val="32"/>
        </w:rPr>
        <w:t>（二）抽查内容：</w:t>
      </w:r>
    </w:p>
    <w:p w:rsidR="000C2CF6" w:rsidRDefault="00501B8F">
      <w:pPr>
        <w:spacing w:after="0" w:line="560" w:lineRule="exact"/>
        <w:ind w:firstLineChars="200" w:firstLine="560"/>
        <w:rPr>
          <w:rFonts w:ascii="仿宋_GB2312" w:eastAsia="仿宋_GB2312"/>
          <w:color w:val="000000" w:themeColor="text1"/>
          <w:spacing w:val="-20"/>
          <w:sz w:val="32"/>
          <w:szCs w:val="32"/>
        </w:rPr>
      </w:pPr>
      <w:r>
        <w:rPr>
          <w:rFonts w:ascii="仿宋_GB2312" w:eastAsia="仿宋_GB2312" w:hint="eastAsia"/>
          <w:color w:val="000000" w:themeColor="text1"/>
          <w:spacing w:val="-20"/>
          <w:sz w:val="32"/>
          <w:szCs w:val="32"/>
        </w:rPr>
        <w:t>安全生产行为、安全生产许可、应急预案编制、应急演练等监督检查。</w:t>
      </w:r>
    </w:p>
    <w:p w:rsidR="000C2CF6" w:rsidRDefault="00501B8F">
      <w:pPr>
        <w:spacing w:after="0" w:line="52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四、抽查程序</w:t>
      </w:r>
    </w:p>
    <w:p w:rsidR="000C2CF6" w:rsidRDefault="00501B8F">
      <w:pPr>
        <w:spacing w:after="0" w:line="52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lastRenderedPageBreak/>
        <w:t>（一）随机匹配。</w:t>
      </w:r>
      <w:r>
        <w:rPr>
          <w:rFonts w:ascii="仿宋_GB2312" w:eastAsia="仿宋_GB2312" w:hint="eastAsia"/>
          <w:color w:val="000000"/>
          <w:sz w:val="32"/>
          <w:szCs w:val="32"/>
        </w:rPr>
        <w:t>市应急管理局依托“宝鸡市监管一网云平台”，按照不少于3</w:t>
      </w:r>
      <w:r>
        <w:rPr>
          <w:rFonts w:ascii="仿宋_GB2312" w:eastAsia="仿宋_GB2312"/>
          <w:color w:val="000000"/>
          <w:sz w:val="32"/>
          <w:szCs w:val="32"/>
        </w:rPr>
        <w:t>%</w:t>
      </w:r>
      <w:r>
        <w:rPr>
          <w:rFonts w:ascii="仿宋_GB2312" w:eastAsia="仿宋_GB2312" w:hint="eastAsia"/>
          <w:color w:val="000000"/>
          <w:sz w:val="32"/>
          <w:szCs w:val="32"/>
        </w:rPr>
        <w:t>的比例随机抽取全市登记的生产经营许可企业，在执法人员库中随机抽取、匹配执法人员。“双随机”过程要拍摄影音资料，做到随机抽查全程留痕、责任可追溯。</w:t>
      </w:r>
    </w:p>
    <w:p w:rsidR="000C2CF6" w:rsidRDefault="00501B8F">
      <w:pPr>
        <w:spacing w:after="0" w:line="52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（二）资料准备。</w:t>
      </w:r>
      <w:r>
        <w:rPr>
          <w:rFonts w:ascii="仿宋_GB2312" w:eastAsia="仿宋_GB2312" w:hint="eastAsia"/>
          <w:color w:val="000000"/>
          <w:sz w:val="32"/>
          <w:szCs w:val="32"/>
        </w:rPr>
        <w:t>执法检查人员通过云平台了解和掌握被检查对象基本信息和动态状况，按照“一企一表”的方式，按照执法检查程序进行准备。</w:t>
      </w:r>
    </w:p>
    <w:p w:rsidR="000C2CF6" w:rsidRDefault="00501B8F">
      <w:pPr>
        <w:spacing w:after="0" w:line="52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（三）现场检查。</w:t>
      </w:r>
      <w:r>
        <w:rPr>
          <w:rFonts w:ascii="仿宋_GB2312" w:eastAsia="仿宋_GB2312" w:hint="eastAsia"/>
          <w:color w:val="000000"/>
          <w:sz w:val="32"/>
          <w:szCs w:val="32"/>
        </w:rPr>
        <w:t>执法检查人员按照“互联网+执法”流程相关要求，提示准备好相关资料。检查活动或检查事项不宜告知通知的，不得向企业透露情况。抽查检查中发现市场主体存在违法违规行为的，视情节采取制作现场笔录、初步提取证据、责令当事人停止违法行为等相应监管措施，将相关情况制作检查记录执法文书。</w:t>
      </w:r>
    </w:p>
    <w:p w:rsidR="000C2CF6" w:rsidRDefault="00501B8F">
      <w:pPr>
        <w:spacing w:after="0" w:line="520" w:lineRule="exact"/>
        <w:ind w:firstLineChars="200" w:firstLine="640"/>
        <w:rPr>
          <w:rFonts w:ascii="仿宋_GB2312" w:eastAsia="仿宋_GB2312"/>
          <w:color w:val="000000"/>
          <w:sz w:val="32"/>
          <w:szCs w:val="32"/>
        </w:rPr>
      </w:pPr>
      <w:r>
        <w:rPr>
          <w:rFonts w:ascii="仿宋_GB2312" w:eastAsia="仿宋_GB2312" w:hAnsi="仿宋_GB2312" w:cs="仿宋_GB2312" w:hint="eastAsia"/>
          <w:color w:val="000000"/>
          <w:sz w:val="32"/>
          <w:szCs w:val="32"/>
        </w:rPr>
        <w:t>落实安全生产行政执法“企业负责人+安全管理人员+岗位操作员工全过程在场”和“执法+专家”的“三位一体”执法模式，采取“启动会+现场执法检查+总结会”的执法程序，通过查阅资料、现场查看、核对信息等方式，进行实地执法检查。</w:t>
      </w:r>
    </w:p>
    <w:p w:rsidR="000C2CF6" w:rsidRDefault="00501B8F">
      <w:pPr>
        <w:spacing w:after="0" w:line="52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（四）形成检查结果。</w:t>
      </w:r>
      <w:r>
        <w:rPr>
          <w:rFonts w:ascii="仿宋_GB2312" w:eastAsia="仿宋_GB2312" w:hint="eastAsia"/>
          <w:color w:val="000000"/>
          <w:sz w:val="32"/>
          <w:szCs w:val="32"/>
        </w:rPr>
        <w:t>执法检查记录的执法文书由具体负责检查的人员签字确认，签署意见。</w:t>
      </w:r>
    </w:p>
    <w:p w:rsidR="000C2CF6" w:rsidRDefault="00501B8F">
      <w:pPr>
        <w:spacing w:after="0" w:line="52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（五）结果审核与公示。</w:t>
      </w:r>
      <w:r>
        <w:rPr>
          <w:rFonts w:ascii="仿宋_GB2312" w:eastAsia="仿宋_GB2312" w:hint="eastAsia"/>
          <w:color w:val="000000"/>
          <w:sz w:val="32"/>
          <w:szCs w:val="32"/>
        </w:rPr>
        <w:t>检查组成员在检查结果作出后</w:t>
      </w:r>
      <w:r>
        <w:rPr>
          <w:rFonts w:ascii="仿宋_GB2312" w:eastAsia="仿宋_GB2312"/>
          <w:color w:val="000000"/>
          <w:sz w:val="32"/>
          <w:szCs w:val="32"/>
        </w:rPr>
        <w:t>20</w:t>
      </w:r>
      <w:r>
        <w:rPr>
          <w:rFonts w:ascii="仿宋_GB2312" w:eastAsia="仿宋_GB2312" w:hint="eastAsia"/>
          <w:color w:val="000000"/>
          <w:sz w:val="32"/>
          <w:szCs w:val="32"/>
        </w:rPr>
        <w:t>个工作日内，按照“谁检查、谁录入”的原则，将检查结果录入“宝鸡市监管一网云平台”，该检查结果通过国家企业信用信息公示系统（陕西）归集于企业名下，向社会公示。</w:t>
      </w:r>
    </w:p>
    <w:p w:rsidR="000C2CF6" w:rsidRDefault="00501B8F">
      <w:pPr>
        <w:spacing w:after="0" w:line="520" w:lineRule="exact"/>
        <w:ind w:firstLineChars="200" w:firstLine="640"/>
        <w:rPr>
          <w:rFonts w:ascii="黑体" w:eastAsia="黑体" w:hAnsi="黑体"/>
          <w:color w:val="000000"/>
          <w:sz w:val="32"/>
          <w:szCs w:val="32"/>
        </w:rPr>
      </w:pPr>
      <w:r>
        <w:rPr>
          <w:rFonts w:ascii="黑体" w:eastAsia="黑体" w:hAnsi="黑体"/>
          <w:color w:val="000000"/>
          <w:sz w:val="32"/>
          <w:szCs w:val="32"/>
        </w:rPr>
        <w:t>五、工作要求</w:t>
      </w:r>
    </w:p>
    <w:p w:rsidR="000C2CF6" w:rsidRDefault="00501B8F">
      <w:pPr>
        <w:spacing w:after="0" w:line="560" w:lineRule="exact"/>
        <w:ind w:firstLineChars="200" w:firstLine="643"/>
        <w:rPr>
          <w:rFonts w:ascii="仿宋_GB2312" w:eastAsia="仿宋_GB2312"/>
          <w:color w:val="000000"/>
          <w:sz w:val="32"/>
          <w:szCs w:val="32"/>
        </w:rPr>
      </w:pPr>
      <w:r>
        <w:rPr>
          <w:rFonts w:ascii="仿宋_GB2312" w:eastAsia="仿宋_GB2312"/>
          <w:b/>
          <w:color w:val="000000"/>
          <w:sz w:val="32"/>
          <w:szCs w:val="32"/>
        </w:rPr>
        <w:lastRenderedPageBreak/>
        <w:t>（一）</w:t>
      </w:r>
      <w:r w:rsidR="00405581">
        <w:rPr>
          <w:rFonts w:ascii="仿宋_GB2312" w:eastAsia="仿宋_GB2312" w:hint="eastAsia"/>
          <w:b/>
          <w:color w:val="000000"/>
          <w:sz w:val="32"/>
          <w:szCs w:val="32"/>
        </w:rPr>
        <w:t>认真完成检查。</w:t>
      </w:r>
      <w:r w:rsidRPr="00405581">
        <w:rPr>
          <w:rFonts w:ascii="仿宋_GB2312" w:eastAsia="仿宋_GB2312"/>
          <w:color w:val="000000"/>
          <w:sz w:val="32"/>
          <w:szCs w:val="32"/>
        </w:rPr>
        <w:t>“</w:t>
      </w:r>
      <w:r w:rsidRPr="00405581">
        <w:rPr>
          <w:rFonts w:ascii="仿宋_GB2312" w:eastAsia="仿宋_GB2312"/>
          <w:color w:val="000000"/>
          <w:sz w:val="32"/>
          <w:szCs w:val="32"/>
        </w:rPr>
        <w:t>双随机</w:t>
      </w:r>
      <w:r w:rsidR="00405581" w:rsidRPr="00405581">
        <w:rPr>
          <w:rFonts w:ascii="仿宋_GB2312" w:eastAsia="仿宋_GB2312"/>
          <w:color w:val="000000"/>
          <w:sz w:val="32"/>
          <w:szCs w:val="32"/>
        </w:rPr>
        <w:t>、</w:t>
      </w:r>
      <w:r w:rsidR="00405581" w:rsidRPr="00405581">
        <w:rPr>
          <w:rFonts w:ascii="仿宋_GB2312" w:eastAsia="仿宋_GB2312" w:hint="eastAsia"/>
          <w:color w:val="000000"/>
          <w:sz w:val="32"/>
          <w:szCs w:val="32"/>
        </w:rPr>
        <w:t>一公开</w:t>
      </w:r>
      <w:r w:rsidRPr="00405581">
        <w:rPr>
          <w:rFonts w:ascii="仿宋_GB2312" w:eastAsia="仿宋_GB2312"/>
          <w:color w:val="000000"/>
          <w:sz w:val="32"/>
          <w:szCs w:val="32"/>
        </w:rPr>
        <w:t>”</w:t>
      </w:r>
      <w:r w:rsidR="00405581">
        <w:rPr>
          <w:rFonts w:ascii="仿宋_GB2312" w:eastAsia="仿宋_GB2312" w:hint="eastAsia"/>
          <w:color w:val="000000"/>
          <w:sz w:val="32"/>
          <w:szCs w:val="32"/>
        </w:rPr>
        <w:t>抽查</w:t>
      </w:r>
      <w:r>
        <w:rPr>
          <w:rFonts w:ascii="仿宋_GB2312" w:eastAsia="仿宋_GB2312"/>
          <w:color w:val="000000"/>
          <w:sz w:val="32"/>
          <w:szCs w:val="32"/>
        </w:rPr>
        <w:t>是国务院和省政府推进简政放权、放管结合、优化服务的一项重大部署，务必高度重视，增强责任意识，公平、有效、透明地进行事中事后监管，提高检查水平，确保随机抽查工作取得实效。</w:t>
      </w:r>
    </w:p>
    <w:p w:rsidR="000C2CF6" w:rsidRDefault="00501B8F">
      <w:pPr>
        <w:spacing w:after="0" w:line="560" w:lineRule="exact"/>
        <w:ind w:firstLineChars="200" w:firstLine="643"/>
        <w:rPr>
          <w:rFonts w:ascii="仿宋_GB2312" w:eastAsia="仿宋_GB2312"/>
          <w:color w:val="000000"/>
          <w:sz w:val="32"/>
          <w:szCs w:val="32"/>
        </w:rPr>
      </w:pPr>
      <w:r>
        <w:rPr>
          <w:rFonts w:ascii="仿宋_GB2312" w:eastAsia="仿宋_GB2312"/>
          <w:b/>
          <w:color w:val="000000"/>
          <w:sz w:val="32"/>
          <w:szCs w:val="32"/>
        </w:rPr>
        <w:t>（二）加强宣传培训。</w:t>
      </w:r>
      <w:r>
        <w:rPr>
          <w:rFonts w:ascii="仿宋_GB2312" w:eastAsia="仿宋_GB2312"/>
          <w:color w:val="000000"/>
          <w:sz w:val="32"/>
          <w:szCs w:val="32"/>
        </w:rPr>
        <w:t>“</w:t>
      </w:r>
      <w:r>
        <w:rPr>
          <w:rFonts w:ascii="仿宋_GB2312" w:eastAsia="仿宋_GB2312"/>
          <w:color w:val="000000"/>
          <w:sz w:val="32"/>
          <w:szCs w:val="32"/>
        </w:rPr>
        <w:t>双随机</w:t>
      </w:r>
      <w:r>
        <w:rPr>
          <w:rFonts w:ascii="仿宋_GB2312" w:eastAsia="仿宋_GB2312"/>
          <w:color w:val="000000"/>
          <w:sz w:val="32"/>
          <w:szCs w:val="32"/>
        </w:rPr>
        <w:t>”</w:t>
      </w:r>
      <w:r>
        <w:rPr>
          <w:rFonts w:ascii="仿宋_GB2312" w:eastAsia="仿宋_GB2312"/>
          <w:color w:val="000000"/>
          <w:sz w:val="32"/>
          <w:szCs w:val="32"/>
        </w:rPr>
        <w:t>抽查是事中事后监管方式的探索和创新，得到国务院的肯定并推广，各科室、</w:t>
      </w:r>
      <w:r>
        <w:rPr>
          <w:rFonts w:ascii="仿宋_GB2312" w:eastAsia="仿宋_GB2312" w:hint="eastAsia"/>
          <w:color w:val="000000"/>
          <w:sz w:val="32"/>
          <w:szCs w:val="32"/>
        </w:rPr>
        <w:t>执法支队</w:t>
      </w:r>
      <w:r>
        <w:rPr>
          <w:rFonts w:ascii="仿宋_GB2312" w:eastAsia="仿宋_GB2312"/>
          <w:color w:val="000000"/>
          <w:sz w:val="32"/>
          <w:szCs w:val="32"/>
        </w:rPr>
        <w:t>要高度重视，解放思想，更新观念，大胆探索，敢于创新，转变执法理念，不断探索完善</w:t>
      </w:r>
      <w:r>
        <w:rPr>
          <w:rFonts w:ascii="仿宋_GB2312" w:eastAsia="仿宋_GB2312"/>
          <w:color w:val="000000"/>
          <w:sz w:val="32"/>
          <w:szCs w:val="32"/>
        </w:rPr>
        <w:t>“</w:t>
      </w:r>
      <w:r>
        <w:rPr>
          <w:rFonts w:ascii="仿宋_GB2312" w:eastAsia="仿宋_GB2312"/>
          <w:color w:val="000000"/>
          <w:sz w:val="32"/>
          <w:szCs w:val="32"/>
        </w:rPr>
        <w:t>双随机</w:t>
      </w:r>
      <w:r>
        <w:rPr>
          <w:rFonts w:ascii="仿宋_GB2312" w:eastAsia="仿宋_GB2312"/>
          <w:color w:val="000000"/>
          <w:sz w:val="32"/>
          <w:szCs w:val="32"/>
        </w:rPr>
        <w:t>”</w:t>
      </w:r>
      <w:r>
        <w:rPr>
          <w:rFonts w:ascii="仿宋_GB2312" w:eastAsia="仿宋_GB2312"/>
          <w:color w:val="000000"/>
          <w:sz w:val="32"/>
          <w:szCs w:val="32"/>
        </w:rPr>
        <w:t>抽查监管</w:t>
      </w:r>
      <w:hyperlink r:id="rId8" w:history="1">
        <w:r>
          <w:rPr>
            <w:rFonts w:ascii="仿宋_GB2312" w:eastAsia="仿宋_GB2312"/>
            <w:color w:val="000000"/>
            <w:sz w:val="32"/>
            <w:szCs w:val="32"/>
          </w:rPr>
          <w:t>办法</w:t>
        </w:r>
      </w:hyperlink>
      <w:r>
        <w:rPr>
          <w:rFonts w:ascii="仿宋_GB2312" w:eastAsia="仿宋_GB2312"/>
          <w:color w:val="000000"/>
          <w:sz w:val="32"/>
          <w:szCs w:val="32"/>
        </w:rPr>
        <w:t>，不断提高执法能力。</w:t>
      </w:r>
    </w:p>
    <w:p w:rsidR="000C2CF6" w:rsidRDefault="00501B8F">
      <w:pPr>
        <w:spacing w:after="0" w:line="560" w:lineRule="exact"/>
        <w:ind w:firstLineChars="200" w:firstLine="643"/>
        <w:rPr>
          <w:rFonts w:ascii="仿宋_GB2312" w:eastAsia="仿宋_GB2312"/>
          <w:color w:val="000000"/>
          <w:sz w:val="32"/>
          <w:szCs w:val="32"/>
        </w:rPr>
      </w:pPr>
      <w:r>
        <w:rPr>
          <w:rFonts w:ascii="仿宋_GB2312" w:eastAsia="仿宋_GB2312"/>
          <w:b/>
          <w:color w:val="000000"/>
          <w:sz w:val="32"/>
          <w:szCs w:val="32"/>
        </w:rPr>
        <w:t>（三）严格抽查纪律。</w:t>
      </w:r>
      <w:r>
        <w:rPr>
          <w:rFonts w:ascii="仿宋_GB2312" w:eastAsia="仿宋_GB2312"/>
          <w:color w:val="000000"/>
          <w:sz w:val="32"/>
          <w:szCs w:val="32"/>
        </w:rPr>
        <w:t>检查人员对被抽取的企业主体实施监管和执法时要廉政勤政，依法行政。</w:t>
      </w:r>
    </w:p>
    <w:p w:rsidR="000C2CF6" w:rsidRDefault="00501B8F">
      <w:pPr>
        <w:spacing w:after="0" w:line="560" w:lineRule="exact"/>
        <w:ind w:firstLineChars="200" w:firstLine="643"/>
        <w:rPr>
          <w:rFonts w:ascii="仿宋_GB2312" w:eastAsia="仿宋_GB2312"/>
          <w:color w:val="000000"/>
          <w:sz w:val="32"/>
          <w:szCs w:val="32"/>
        </w:rPr>
      </w:pPr>
      <w:r>
        <w:rPr>
          <w:rFonts w:ascii="仿宋_GB2312" w:eastAsia="仿宋_GB2312"/>
          <w:b/>
          <w:color w:val="000000"/>
          <w:sz w:val="32"/>
          <w:szCs w:val="32"/>
        </w:rPr>
        <w:t>（四）做好</w:t>
      </w:r>
      <w:hyperlink r:id="rId9" w:history="1">
        <w:r>
          <w:rPr>
            <w:rFonts w:ascii="仿宋_GB2312" w:eastAsia="仿宋_GB2312"/>
            <w:b/>
            <w:color w:val="000000"/>
            <w:sz w:val="32"/>
            <w:szCs w:val="32"/>
          </w:rPr>
          <w:t>总结</w:t>
        </w:r>
      </w:hyperlink>
      <w:r>
        <w:rPr>
          <w:rFonts w:ascii="仿宋_GB2312" w:eastAsia="仿宋_GB2312"/>
          <w:b/>
          <w:color w:val="000000"/>
          <w:sz w:val="32"/>
          <w:szCs w:val="32"/>
        </w:rPr>
        <w:t>工作。</w:t>
      </w:r>
      <w:r>
        <w:rPr>
          <w:rFonts w:ascii="仿宋_GB2312" w:eastAsia="仿宋_GB2312"/>
          <w:color w:val="000000"/>
          <w:sz w:val="32"/>
          <w:szCs w:val="32"/>
        </w:rPr>
        <w:t>对检查、抽查中好的做法和经验及时</w:t>
      </w:r>
      <w:hyperlink r:id="rId10" w:history="1">
        <w:r w:rsidR="006B4FF6" w:rsidRPr="006B4FF6">
          <w:rPr>
            <w:rFonts w:ascii="仿宋_GB2312" w:eastAsia="仿宋_GB2312"/>
            <w:color w:val="000000"/>
            <w:sz w:val="32"/>
            <w:szCs w:val="32"/>
          </w:rPr>
          <w:t>总结</w:t>
        </w:r>
      </w:hyperlink>
      <w:r>
        <w:rPr>
          <w:rFonts w:ascii="仿宋_GB2312" w:eastAsia="仿宋_GB2312"/>
          <w:color w:val="000000"/>
          <w:sz w:val="32"/>
          <w:szCs w:val="32"/>
        </w:rPr>
        <w:t>报送。</w:t>
      </w:r>
    </w:p>
    <w:p w:rsidR="000C2CF6" w:rsidRDefault="00501B8F">
      <w:pPr>
        <w:spacing w:after="0"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附件：1.“双随机、一公开”监管平台抽取结果表</w:t>
      </w:r>
    </w:p>
    <w:p w:rsidR="000C2CF6" w:rsidRDefault="00501B8F">
      <w:pPr>
        <w:widowControl w:val="0"/>
        <w:spacing w:after="0" w:line="600" w:lineRule="exact"/>
        <w:ind w:firstLineChars="500" w:firstLine="1600"/>
        <w:jc w:val="both"/>
        <w:rPr>
          <w:rFonts w:ascii="仿宋_GB2312" w:eastAsia="仿宋_GB2312"/>
          <w:color w:val="000000"/>
          <w:sz w:val="32"/>
          <w:szCs w:val="32"/>
        </w:rPr>
      </w:pPr>
      <w:r>
        <w:rPr>
          <w:rFonts w:ascii="仿宋_GB2312" w:eastAsia="仿宋_GB2312" w:hint="eastAsia"/>
          <w:color w:val="000000"/>
          <w:sz w:val="32"/>
          <w:szCs w:val="32"/>
        </w:rPr>
        <w:t>2.企业提供资料清单</w:t>
      </w:r>
    </w:p>
    <w:p w:rsidR="000C2CF6" w:rsidRDefault="000C2CF6">
      <w:pPr>
        <w:spacing w:after="0" w:line="560" w:lineRule="exact"/>
        <w:rPr>
          <w:rFonts w:ascii="仿宋_GB2312" w:eastAsia="仿宋_GB2312"/>
          <w:color w:val="000000"/>
          <w:sz w:val="32"/>
          <w:szCs w:val="32"/>
        </w:rPr>
      </w:pPr>
    </w:p>
    <w:p w:rsidR="000C2CF6" w:rsidRDefault="000C2CF6">
      <w:pPr>
        <w:spacing w:after="0" w:line="560" w:lineRule="exact"/>
        <w:rPr>
          <w:rFonts w:ascii="仿宋_GB2312" w:eastAsia="仿宋_GB2312"/>
          <w:color w:val="000000"/>
          <w:sz w:val="32"/>
          <w:szCs w:val="32"/>
        </w:rPr>
      </w:pPr>
    </w:p>
    <w:p w:rsidR="000C2CF6" w:rsidRDefault="00741FA5">
      <w:pPr>
        <w:spacing w:after="0" w:line="560" w:lineRule="exact"/>
        <w:jc w:val="center"/>
        <w:rPr>
          <w:rFonts w:ascii="仿宋_GB2312" w:eastAsia="仿宋_GB2312"/>
          <w:color w:val="000000"/>
          <w:sz w:val="32"/>
          <w:szCs w:val="32"/>
        </w:rPr>
      </w:pPr>
      <w:r>
        <w:rPr>
          <w:rFonts w:ascii="仿宋_GB2312" w:eastAsia="仿宋_GB2312" w:hint="eastAsia"/>
          <w:color w:val="000000"/>
          <w:sz w:val="32"/>
          <w:szCs w:val="32"/>
        </w:rPr>
        <w:t xml:space="preserve">                        </w:t>
      </w:r>
      <w:r w:rsidR="00501B8F">
        <w:rPr>
          <w:rFonts w:ascii="仿宋_GB2312" w:eastAsia="仿宋_GB2312" w:hint="eastAsia"/>
          <w:color w:val="000000"/>
          <w:sz w:val="32"/>
          <w:szCs w:val="32"/>
        </w:rPr>
        <w:t>宝鸡市应急管理局</w:t>
      </w:r>
    </w:p>
    <w:p w:rsidR="000C2CF6" w:rsidRDefault="00741FA5">
      <w:pPr>
        <w:spacing w:after="0" w:line="560" w:lineRule="exact"/>
        <w:jc w:val="center"/>
        <w:rPr>
          <w:rFonts w:ascii="仿宋_GB2312" w:eastAsia="仿宋_GB2312"/>
          <w:color w:val="000000"/>
          <w:sz w:val="32"/>
          <w:szCs w:val="32"/>
        </w:rPr>
      </w:pPr>
      <w:r>
        <w:rPr>
          <w:rFonts w:ascii="仿宋_GB2312" w:eastAsia="仿宋_GB2312" w:hint="eastAsia"/>
          <w:color w:val="000000"/>
          <w:sz w:val="32"/>
          <w:szCs w:val="32"/>
        </w:rPr>
        <w:t xml:space="preserve">                       </w:t>
      </w:r>
      <w:r w:rsidR="00501B8F">
        <w:rPr>
          <w:rFonts w:ascii="仿宋_GB2312" w:eastAsia="仿宋_GB2312" w:hint="eastAsia"/>
          <w:color w:val="000000"/>
          <w:sz w:val="32"/>
          <w:szCs w:val="32"/>
        </w:rPr>
        <w:t>202</w:t>
      </w:r>
      <w:r w:rsidR="00CE152A">
        <w:rPr>
          <w:rFonts w:ascii="仿宋_GB2312" w:eastAsia="仿宋_GB2312" w:hint="eastAsia"/>
          <w:color w:val="000000"/>
          <w:sz w:val="32"/>
          <w:szCs w:val="32"/>
        </w:rPr>
        <w:t>4</w:t>
      </w:r>
      <w:r w:rsidR="00501B8F">
        <w:rPr>
          <w:rFonts w:ascii="仿宋_GB2312" w:eastAsia="仿宋_GB2312" w:hint="eastAsia"/>
          <w:color w:val="000000"/>
          <w:sz w:val="32"/>
          <w:szCs w:val="32"/>
        </w:rPr>
        <w:t>年</w:t>
      </w:r>
      <w:r w:rsidR="00CE152A">
        <w:rPr>
          <w:rFonts w:ascii="仿宋_GB2312" w:eastAsia="仿宋_GB2312" w:hint="eastAsia"/>
          <w:color w:val="000000"/>
          <w:sz w:val="32"/>
          <w:szCs w:val="32"/>
        </w:rPr>
        <w:t>7</w:t>
      </w:r>
      <w:r w:rsidR="00501B8F">
        <w:rPr>
          <w:rFonts w:ascii="仿宋_GB2312" w:eastAsia="仿宋_GB2312" w:hint="eastAsia"/>
          <w:color w:val="000000"/>
          <w:sz w:val="32"/>
          <w:szCs w:val="32"/>
        </w:rPr>
        <w:t>月</w:t>
      </w:r>
      <w:r w:rsidR="005712EF">
        <w:rPr>
          <w:rFonts w:ascii="仿宋_GB2312" w:eastAsia="仿宋_GB2312" w:hint="eastAsia"/>
          <w:color w:val="000000"/>
          <w:sz w:val="32"/>
          <w:szCs w:val="32"/>
        </w:rPr>
        <w:t>30</w:t>
      </w:r>
      <w:r w:rsidR="00501B8F">
        <w:rPr>
          <w:rFonts w:ascii="仿宋_GB2312" w:eastAsia="仿宋_GB2312" w:hint="eastAsia"/>
          <w:color w:val="000000"/>
          <w:sz w:val="32"/>
          <w:szCs w:val="32"/>
        </w:rPr>
        <w:t>日</w:t>
      </w:r>
    </w:p>
    <w:p w:rsidR="000C2CF6" w:rsidRDefault="000C2CF6">
      <w:pPr>
        <w:widowControl w:val="0"/>
        <w:spacing w:after="0" w:line="600" w:lineRule="exact"/>
        <w:jc w:val="center"/>
        <w:rPr>
          <w:rFonts w:ascii="仿宋_GB2312" w:eastAsia="仿宋_GB2312" w:hAnsi="宋体"/>
          <w:color w:val="000000"/>
          <w:sz w:val="32"/>
          <w:szCs w:val="32"/>
        </w:rPr>
      </w:pPr>
    </w:p>
    <w:p w:rsidR="000C2CF6" w:rsidRDefault="000C2CF6">
      <w:pPr>
        <w:widowControl w:val="0"/>
        <w:spacing w:after="0" w:line="600" w:lineRule="exact"/>
        <w:jc w:val="center"/>
        <w:rPr>
          <w:rFonts w:ascii="仿宋_GB2312" w:eastAsia="仿宋_GB2312" w:hAnsi="宋体"/>
          <w:color w:val="000000"/>
          <w:sz w:val="32"/>
          <w:szCs w:val="32"/>
        </w:rPr>
      </w:pPr>
    </w:p>
    <w:p w:rsidR="000C2CF6" w:rsidRDefault="000C2CF6">
      <w:pPr>
        <w:widowControl w:val="0"/>
        <w:spacing w:after="0" w:line="600" w:lineRule="exact"/>
        <w:jc w:val="center"/>
        <w:rPr>
          <w:rFonts w:ascii="仿宋_GB2312" w:eastAsia="仿宋_GB2312" w:hAnsi="宋体"/>
          <w:color w:val="000000"/>
          <w:sz w:val="32"/>
          <w:szCs w:val="32"/>
        </w:rPr>
      </w:pPr>
    </w:p>
    <w:p w:rsidR="000C2CF6" w:rsidRDefault="000C2CF6">
      <w:pPr>
        <w:widowControl w:val="0"/>
        <w:spacing w:after="0" w:line="600" w:lineRule="exact"/>
        <w:jc w:val="center"/>
        <w:rPr>
          <w:rFonts w:ascii="仿宋_GB2312" w:eastAsia="仿宋_GB2312" w:hAnsi="宋体"/>
          <w:color w:val="000000"/>
          <w:sz w:val="32"/>
          <w:szCs w:val="32"/>
        </w:rPr>
      </w:pPr>
    </w:p>
    <w:p w:rsidR="000C2CF6" w:rsidRDefault="000C2CF6">
      <w:pPr>
        <w:widowControl w:val="0"/>
        <w:spacing w:after="0" w:line="600" w:lineRule="exact"/>
        <w:jc w:val="center"/>
        <w:rPr>
          <w:rFonts w:ascii="仿宋_GB2312" w:eastAsia="仿宋_GB2312" w:hAnsi="宋体"/>
          <w:color w:val="000000"/>
          <w:sz w:val="32"/>
          <w:szCs w:val="32"/>
        </w:rPr>
      </w:pPr>
    </w:p>
    <w:p w:rsidR="000C2CF6" w:rsidRDefault="000C2CF6">
      <w:pPr>
        <w:widowControl w:val="0"/>
        <w:spacing w:after="0" w:line="540" w:lineRule="exact"/>
        <w:ind w:firstLineChars="400" w:firstLine="1280"/>
        <w:jc w:val="both"/>
        <w:rPr>
          <w:rFonts w:ascii="仿宋_GB2312" w:eastAsia="仿宋_GB2312"/>
          <w:color w:val="000000"/>
          <w:sz w:val="32"/>
          <w:szCs w:val="32"/>
        </w:rPr>
        <w:sectPr w:rsidR="000C2CF6">
          <w:headerReference w:type="default" r:id="rId11"/>
          <w:footerReference w:type="even" r:id="rId12"/>
          <w:footerReference w:type="default" r:id="rId13"/>
          <w:footerReference w:type="first" r:id="rId14"/>
          <w:pgSz w:w="11906" w:h="16838"/>
          <w:pgMar w:top="1701" w:right="1474" w:bottom="1587" w:left="1587" w:header="709" w:footer="1191" w:gutter="0"/>
          <w:pgNumType w:start="1"/>
          <w:cols w:space="708"/>
          <w:docGrid w:type="lines" w:linePitch="360"/>
        </w:sectPr>
      </w:pPr>
    </w:p>
    <w:p w:rsidR="000C2CF6" w:rsidRDefault="00501B8F">
      <w:pPr>
        <w:spacing w:line="560" w:lineRule="exact"/>
        <w:rPr>
          <w:rFonts w:ascii="黑体" w:eastAsia="黑体" w:hAnsi="黑体" w:cs="仿宋"/>
          <w:sz w:val="32"/>
          <w:szCs w:val="32"/>
        </w:rPr>
      </w:pPr>
      <w:bookmarkStart w:id="0" w:name="_GoBack"/>
      <w:bookmarkEnd w:id="0"/>
      <w:r>
        <w:rPr>
          <w:rFonts w:ascii="黑体" w:eastAsia="黑体" w:hAnsi="黑体" w:cs="仿宋" w:hint="eastAsia"/>
          <w:sz w:val="32"/>
          <w:szCs w:val="32"/>
        </w:rPr>
        <w:lastRenderedPageBreak/>
        <w:t>附件1</w:t>
      </w:r>
    </w:p>
    <w:p w:rsidR="000C2CF6" w:rsidRDefault="00501B8F">
      <w:pPr>
        <w:spacing w:line="400" w:lineRule="exact"/>
        <w:jc w:val="center"/>
        <w:rPr>
          <w:rFonts w:ascii="方正小标宋简体" w:eastAsia="方正小标宋简体" w:hAnsi="仿宋" w:cs="仿宋"/>
          <w:sz w:val="32"/>
          <w:szCs w:val="32"/>
        </w:rPr>
      </w:pPr>
      <w:r>
        <w:rPr>
          <w:rFonts w:ascii="方正小标宋简体" w:eastAsia="方正小标宋简体" w:hAnsi="仿宋" w:cs="仿宋" w:hint="eastAsia"/>
          <w:sz w:val="36"/>
          <w:szCs w:val="36"/>
        </w:rPr>
        <w:t>“双随机、一公开”监管平台抽取结果表</w:t>
      </w:r>
    </w:p>
    <w:tbl>
      <w:tblPr>
        <w:tblW w:w="14680" w:type="dxa"/>
        <w:tblLayout w:type="fixed"/>
        <w:tblLook w:val="04A0"/>
      </w:tblPr>
      <w:tblGrid>
        <w:gridCol w:w="724"/>
        <w:gridCol w:w="765"/>
        <w:gridCol w:w="2117"/>
        <w:gridCol w:w="2136"/>
        <w:gridCol w:w="903"/>
        <w:gridCol w:w="2442"/>
        <w:gridCol w:w="1643"/>
        <w:gridCol w:w="1076"/>
        <w:gridCol w:w="1109"/>
        <w:gridCol w:w="1765"/>
      </w:tblGrid>
      <w:tr w:rsidR="000C2CF6" w:rsidTr="006356FF">
        <w:trPr>
          <w:trHeight w:val="493"/>
        </w:trPr>
        <w:tc>
          <w:tcPr>
            <w:tcW w:w="7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序号</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类别</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企业名称</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社会统一信用代码</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法定    代表人</w:t>
            </w:r>
          </w:p>
        </w:tc>
        <w:tc>
          <w:tcPr>
            <w:tcW w:w="2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地址</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电话</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检查组名</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检查组长</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2CF6" w:rsidRPr="006356FF" w:rsidRDefault="00501B8F" w:rsidP="006356FF">
            <w:pPr>
              <w:widowControl w:val="0"/>
              <w:adjustRightInd/>
              <w:snapToGrid/>
              <w:spacing w:after="0" w:line="300" w:lineRule="exact"/>
              <w:jc w:val="center"/>
              <w:rPr>
                <w:rFonts w:ascii="黑体" w:eastAsia="黑体" w:hAnsi="黑体" w:cs="Arial"/>
                <w:kern w:val="2"/>
                <w:sz w:val="21"/>
                <w:szCs w:val="21"/>
              </w:rPr>
            </w:pPr>
            <w:r w:rsidRPr="006356FF">
              <w:rPr>
                <w:rFonts w:ascii="黑体" w:eastAsia="黑体" w:hAnsi="黑体" w:cs="Arial" w:hint="eastAsia"/>
                <w:kern w:val="2"/>
                <w:sz w:val="21"/>
                <w:szCs w:val="21"/>
              </w:rPr>
              <w:t>执法检查人员</w:t>
            </w:r>
          </w:p>
        </w:tc>
      </w:tr>
      <w:tr w:rsidR="00CE152A" w:rsidTr="006356FF">
        <w:trPr>
          <w:trHeight w:val="268"/>
        </w:trPr>
        <w:tc>
          <w:tcPr>
            <w:tcW w:w="724"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1</w:t>
            </w:r>
          </w:p>
        </w:tc>
        <w:tc>
          <w:tcPr>
            <w:tcW w:w="765"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工贸</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hint="eastAsia"/>
                <w:kern w:val="2"/>
                <w:sz w:val="21"/>
                <w:szCs w:val="21"/>
              </w:rPr>
              <w:t>浙江豪情汽车制造有限公司宝鸡分公司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kern w:val="2"/>
                <w:sz w:val="21"/>
                <w:szCs w:val="21"/>
              </w:rPr>
              <w:t>91610301085993063F</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rPr>
                <w:rFonts w:ascii="仿宋_GB2312" w:eastAsia="仿宋_GB2312" w:hAnsi="Arial" w:cs="Arial"/>
                <w:kern w:val="2"/>
                <w:sz w:val="21"/>
                <w:szCs w:val="21"/>
              </w:rPr>
            </w:pPr>
            <w:r w:rsidRPr="00CE152A">
              <w:rPr>
                <w:rFonts w:ascii="仿宋_GB2312" w:eastAsia="仿宋_GB2312" w:hAnsi="Arial" w:cs="Arial" w:hint="eastAsia"/>
                <w:kern w:val="2"/>
                <w:sz w:val="21"/>
                <w:szCs w:val="21"/>
              </w:rPr>
              <w:t>王友根</w:t>
            </w:r>
          </w:p>
        </w:tc>
        <w:tc>
          <w:tcPr>
            <w:tcW w:w="2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kern w:val="2"/>
                <w:sz w:val="21"/>
                <w:szCs w:val="21"/>
              </w:rPr>
              <w:t>陕西省宝鸡市</w:t>
            </w:r>
            <w:r>
              <w:rPr>
                <w:rFonts w:ascii="仿宋_GB2312" w:eastAsia="仿宋_GB2312" w:hAnsi="Arial" w:cs="Arial" w:hint="eastAsia"/>
                <w:kern w:val="2"/>
                <w:sz w:val="21"/>
                <w:szCs w:val="21"/>
              </w:rPr>
              <w:t>高新区</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A72E7C">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13813299186</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CE152A">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第</w:t>
            </w:r>
            <w:r>
              <w:rPr>
                <w:rFonts w:ascii="仿宋_GB2312" w:eastAsia="仿宋_GB2312" w:hAnsi="Arial" w:cs="Arial" w:hint="eastAsia"/>
                <w:kern w:val="2"/>
                <w:sz w:val="21"/>
                <w:szCs w:val="21"/>
              </w:rPr>
              <w:t>1</w:t>
            </w:r>
            <w:r w:rsidRPr="006356FF">
              <w:rPr>
                <w:rFonts w:ascii="仿宋_GB2312" w:eastAsia="仿宋_GB2312" w:hAnsi="Arial" w:cs="Arial" w:hint="eastAsia"/>
                <w:kern w:val="2"/>
                <w:sz w:val="21"/>
                <w:szCs w:val="21"/>
              </w:rPr>
              <w:t>检查组</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张延兵</w:t>
            </w:r>
          </w:p>
        </w:tc>
        <w:tc>
          <w:tcPr>
            <w:tcW w:w="1765" w:type="dxa"/>
            <w:tcBorders>
              <w:top w:val="nil"/>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侯涛</w:t>
            </w:r>
            <w:r w:rsidRPr="006356FF">
              <w:rPr>
                <w:rFonts w:ascii="仿宋_GB2312" w:eastAsia="仿宋_GB2312" w:hAnsi="Arial" w:cs="Arial" w:hint="eastAsia"/>
                <w:kern w:val="2"/>
                <w:sz w:val="21"/>
                <w:szCs w:val="21"/>
              </w:rPr>
              <w:t>，</w:t>
            </w:r>
            <w:r>
              <w:rPr>
                <w:rFonts w:ascii="仿宋_GB2312" w:eastAsia="仿宋_GB2312" w:hAnsi="Arial" w:cs="Arial" w:hint="eastAsia"/>
                <w:kern w:val="2"/>
                <w:sz w:val="21"/>
                <w:szCs w:val="21"/>
              </w:rPr>
              <w:t>李杰</w:t>
            </w:r>
          </w:p>
        </w:tc>
      </w:tr>
      <w:tr w:rsidR="00CE152A" w:rsidTr="006356FF">
        <w:trPr>
          <w:trHeight w:val="268"/>
        </w:trPr>
        <w:tc>
          <w:tcPr>
            <w:tcW w:w="724"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2</w:t>
            </w:r>
          </w:p>
        </w:tc>
        <w:tc>
          <w:tcPr>
            <w:tcW w:w="765"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危化</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hint="eastAsia"/>
                <w:kern w:val="2"/>
                <w:sz w:val="21"/>
                <w:szCs w:val="21"/>
              </w:rPr>
              <w:t>宝鸡天地奥化学试剂有限公司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kern w:val="2"/>
                <w:sz w:val="21"/>
                <w:szCs w:val="21"/>
              </w:rPr>
              <w:t>91610303221416755M</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hint="eastAsia"/>
                <w:kern w:val="2"/>
                <w:sz w:val="21"/>
                <w:szCs w:val="21"/>
              </w:rPr>
              <w:t>谭连科</w:t>
            </w:r>
          </w:p>
        </w:tc>
        <w:tc>
          <w:tcPr>
            <w:tcW w:w="2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A72E7C">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hint="eastAsia"/>
                <w:kern w:val="2"/>
                <w:sz w:val="21"/>
                <w:szCs w:val="21"/>
              </w:rPr>
              <w:t>宝鸡市金台区金河镇玉池村</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A72E7C">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kern w:val="2"/>
                <w:sz w:val="21"/>
                <w:szCs w:val="21"/>
              </w:rPr>
              <w:t>13399278973</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CE152A">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第</w:t>
            </w:r>
            <w:r>
              <w:rPr>
                <w:rFonts w:ascii="仿宋_GB2312" w:eastAsia="仿宋_GB2312" w:hAnsi="Arial" w:cs="Arial" w:hint="eastAsia"/>
                <w:kern w:val="2"/>
                <w:sz w:val="21"/>
                <w:szCs w:val="21"/>
              </w:rPr>
              <w:t>2</w:t>
            </w:r>
            <w:r w:rsidRPr="006356FF">
              <w:rPr>
                <w:rFonts w:ascii="仿宋_GB2312" w:eastAsia="仿宋_GB2312" w:hAnsi="Arial" w:cs="Arial" w:hint="eastAsia"/>
                <w:kern w:val="2"/>
                <w:sz w:val="21"/>
                <w:szCs w:val="21"/>
              </w:rPr>
              <w:t>检查组</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A72E7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周光明</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A72E7C">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吴文印</w:t>
            </w:r>
            <w:r w:rsidR="00CE152A" w:rsidRPr="006356FF">
              <w:rPr>
                <w:rFonts w:ascii="仿宋_GB2312" w:eastAsia="仿宋_GB2312" w:hAnsi="Arial" w:cs="Arial" w:hint="eastAsia"/>
                <w:kern w:val="2"/>
                <w:sz w:val="21"/>
                <w:szCs w:val="21"/>
              </w:rPr>
              <w:t>，</w:t>
            </w:r>
            <w:r w:rsidR="00CE152A" w:rsidRPr="006356FF">
              <w:rPr>
                <w:rFonts w:ascii="仿宋_GB2312" w:eastAsia="仿宋_GB2312" w:hAnsi="Arial" w:cs="Arial"/>
                <w:kern w:val="2"/>
                <w:sz w:val="21"/>
                <w:szCs w:val="21"/>
              </w:rPr>
              <w:t>韩亚娟</w:t>
            </w:r>
          </w:p>
        </w:tc>
      </w:tr>
      <w:tr w:rsidR="00CE152A" w:rsidTr="006356FF">
        <w:trPr>
          <w:trHeight w:val="268"/>
        </w:trPr>
        <w:tc>
          <w:tcPr>
            <w:tcW w:w="724"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3</w:t>
            </w:r>
          </w:p>
        </w:tc>
        <w:tc>
          <w:tcPr>
            <w:tcW w:w="765"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烟花爆竹</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6356FF">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hint="eastAsia"/>
                <w:kern w:val="2"/>
                <w:sz w:val="21"/>
                <w:szCs w:val="21"/>
              </w:rPr>
              <w:t>宝鸡天彩烟花爆竹经营有限责任公司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6356FF">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kern w:val="2"/>
                <w:sz w:val="21"/>
                <w:szCs w:val="21"/>
              </w:rPr>
              <w:t>91610304681594974A</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6356FF">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hint="eastAsia"/>
                <w:kern w:val="2"/>
                <w:sz w:val="21"/>
                <w:szCs w:val="21"/>
              </w:rPr>
              <w:t>陈雪梅</w:t>
            </w:r>
          </w:p>
        </w:tc>
        <w:tc>
          <w:tcPr>
            <w:tcW w:w="2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宝鸡市陈仓区</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6356FF">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kern w:val="2"/>
                <w:sz w:val="21"/>
                <w:szCs w:val="21"/>
              </w:rPr>
              <w:t>13369197697</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CE152A">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第</w:t>
            </w:r>
            <w:r>
              <w:rPr>
                <w:rFonts w:ascii="仿宋_GB2312" w:eastAsia="仿宋_GB2312" w:hAnsi="Arial" w:cs="Arial" w:hint="eastAsia"/>
                <w:kern w:val="2"/>
                <w:sz w:val="21"/>
                <w:szCs w:val="21"/>
              </w:rPr>
              <w:t>3</w:t>
            </w:r>
            <w:r w:rsidRPr="006356FF">
              <w:rPr>
                <w:rFonts w:ascii="仿宋_GB2312" w:eastAsia="仿宋_GB2312" w:hAnsi="Arial" w:cs="Arial" w:hint="eastAsia"/>
                <w:kern w:val="2"/>
                <w:sz w:val="21"/>
                <w:szCs w:val="21"/>
              </w:rPr>
              <w:t>检查组</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周光明</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6B4FF6"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乔亚军，韩亚娟</w:t>
            </w:r>
          </w:p>
        </w:tc>
      </w:tr>
      <w:tr w:rsidR="00CE152A" w:rsidTr="006356FF">
        <w:trPr>
          <w:trHeight w:val="268"/>
        </w:trPr>
        <w:tc>
          <w:tcPr>
            <w:tcW w:w="724"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4</w:t>
            </w:r>
          </w:p>
        </w:tc>
        <w:tc>
          <w:tcPr>
            <w:tcW w:w="765"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矿山</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hint="eastAsia"/>
                <w:kern w:val="2"/>
                <w:sz w:val="21"/>
                <w:szCs w:val="21"/>
              </w:rPr>
              <w:t>陕西郭家河煤业有限责任公司</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kern w:val="2"/>
                <w:sz w:val="21"/>
                <w:szCs w:val="21"/>
              </w:rPr>
              <w:t>916100006679905596</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赵加才</w:t>
            </w:r>
          </w:p>
        </w:tc>
        <w:tc>
          <w:tcPr>
            <w:tcW w:w="2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sidRPr="006B4FF6">
              <w:rPr>
                <w:rFonts w:ascii="仿宋_GB2312" w:eastAsia="仿宋_GB2312" w:hAnsi="Arial" w:cs="Arial" w:hint="eastAsia"/>
                <w:kern w:val="2"/>
                <w:sz w:val="21"/>
                <w:szCs w:val="21"/>
              </w:rPr>
              <w:t>麟游县两亭镇崖窑村</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sidRPr="00CE152A">
              <w:rPr>
                <w:rFonts w:ascii="仿宋_GB2312" w:eastAsia="仿宋_GB2312" w:hAnsi="Arial" w:cs="Arial"/>
                <w:kern w:val="2"/>
                <w:sz w:val="21"/>
                <w:szCs w:val="21"/>
              </w:rPr>
              <w:t>15009277969</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CE152A">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第</w:t>
            </w:r>
            <w:r>
              <w:rPr>
                <w:rFonts w:ascii="仿宋_GB2312" w:eastAsia="仿宋_GB2312" w:hAnsi="Arial" w:cs="Arial" w:hint="eastAsia"/>
                <w:kern w:val="2"/>
                <w:sz w:val="21"/>
                <w:szCs w:val="21"/>
              </w:rPr>
              <w:t>4</w:t>
            </w:r>
            <w:r w:rsidRPr="006356FF">
              <w:rPr>
                <w:rFonts w:ascii="仿宋_GB2312" w:eastAsia="仿宋_GB2312" w:hAnsi="Arial" w:cs="Arial" w:hint="eastAsia"/>
                <w:kern w:val="2"/>
                <w:sz w:val="21"/>
                <w:szCs w:val="21"/>
              </w:rPr>
              <w:t>检查组</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张延兵</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B19CC">
            <w:pPr>
              <w:widowControl w:val="0"/>
              <w:adjustRightInd/>
              <w:snapToGrid/>
              <w:spacing w:after="0" w:line="300" w:lineRule="exact"/>
              <w:jc w:val="center"/>
              <w:rPr>
                <w:rFonts w:ascii="仿宋_GB2312" w:eastAsia="仿宋_GB2312" w:hAnsi="Arial" w:cs="Arial"/>
                <w:kern w:val="2"/>
                <w:sz w:val="21"/>
                <w:szCs w:val="21"/>
              </w:rPr>
            </w:pPr>
            <w:r w:rsidRPr="006356FF">
              <w:rPr>
                <w:rFonts w:ascii="仿宋_GB2312" w:eastAsia="仿宋_GB2312" w:hAnsi="Arial" w:cs="Arial" w:hint="eastAsia"/>
                <w:kern w:val="2"/>
                <w:sz w:val="21"/>
                <w:szCs w:val="21"/>
              </w:rPr>
              <w:t>杨松岩，薛鹏</w:t>
            </w:r>
          </w:p>
        </w:tc>
      </w:tr>
      <w:tr w:rsidR="00CE152A" w:rsidTr="00741FA5">
        <w:trPr>
          <w:trHeight w:val="849"/>
        </w:trPr>
        <w:tc>
          <w:tcPr>
            <w:tcW w:w="724"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5</w:t>
            </w:r>
          </w:p>
        </w:tc>
        <w:tc>
          <w:tcPr>
            <w:tcW w:w="765" w:type="dxa"/>
            <w:tcBorders>
              <w:top w:val="single" w:sz="4" w:space="0" w:color="000000"/>
              <w:left w:val="single" w:sz="4" w:space="0" w:color="000000"/>
              <w:bottom w:val="single" w:sz="4" w:space="0" w:color="000000"/>
              <w:right w:val="nil"/>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培训机构</w:t>
            </w:r>
          </w:p>
        </w:tc>
        <w:tc>
          <w:tcPr>
            <w:tcW w:w="21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sidRPr="00741FA5">
              <w:rPr>
                <w:rFonts w:ascii="仿宋_GB2312" w:eastAsia="仿宋_GB2312" w:hAnsi="Arial" w:cs="Arial" w:hint="eastAsia"/>
                <w:kern w:val="2"/>
                <w:sz w:val="21"/>
                <w:szCs w:val="21"/>
              </w:rPr>
              <w:t>宝鸡市</w:t>
            </w:r>
            <w:r w:rsidRPr="006B4FF6">
              <w:rPr>
                <w:rFonts w:ascii="仿宋_GB2312" w:eastAsia="仿宋_GB2312" w:hAnsi="Arial" w:cs="Arial" w:hint="eastAsia"/>
                <w:kern w:val="2"/>
                <w:sz w:val="21"/>
                <w:szCs w:val="21"/>
              </w:rPr>
              <w:t>凱顺职业技能培训学校</w:t>
            </w:r>
          </w:p>
        </w:tc>
        <w:tc>
          <w:tcPr>
            <w:tcW w:w="21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sidRPr="00741FA5">
              <w:rPr>
                <w:rFonts w:ascii="仿宋_GB2312" w:eastAsia="仿宋_GB2312" w:hAnsi="Arial" w:cs="Arial"/>
                <w:kern w:val="2"/>
                <w:sz w:val="21"/>
                <w:szCs w:val="21"/>
              </w:rPr>
              <w:t>526103003105051198</w:t>
            </w:r>
          </w:p>
        </w:tc>
        <w:tc>
          <w:tcPr>
            <w:tcW w:w="9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杨兰</w:t>
            </w:r>
          </w:p>
        </w:tc>
        <w:tc>
          <w:tcPr>
            <w:tcW w:w="2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宝鸡市渭滨区姜谭工业园巨福路2号院</w:t>
            </w:r>
          </w:p>
        </w:tc>
        <w:tc>
          <w:tcPr>
            <w:tcW w:w="16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13399271218</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CE152A">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第5检查组</w:t>
            </w:r>
          </w:p>
        </w:tc>
        <w:tc>
          <w:tcPr>
            <w:tcW w:w="11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周光明</w:t>
            </w:r>
          </w:p>
        </w:tc>
        <w:tc>
          <w:tcPr>
            <w:tcW w:w="1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E152A" w:rsidRPr="006356FF" w:rsidRDefault="00CE152A" w:rsidP="006356FF">
            <w:pPr>
              <w:widowControl w:val="0"/>
              <w:adjustRightInd/>
              <w:snapToGrid/>
              <w:spacing w:after="0" w:line="300" w:lineRule="exact"/>
              <w:jc w:val="center"/>
              <w:rPr>
                <w:rFonts w:ascii="仿宋_GB2312" w:eastAsia="仿宋_GB2312" w:hAnsi="Arial" w:cs="Arial"/>
                <w:kern w:val="2"/>
                <w:sz w:val="21"/>
                <w:szCs w:val="21"/>
              </w:rPr>
            </w:pPr>
            <w:r>
              <w:rPr>
                <w:rFonts w:ascii="仿宋_GB2312" w:eastAsia="仿宋_GB2312" w:hAnsi="Arial" w:cs="Arial" w:hint="eastAsia"/>
                <w:kern w:val="2"/>
                <w:sz w:val="21"/>
                <w:szCs w:val="21"/>
              </w:rPr>
              <w:t>薛鹏，向竹</w:t>
            </w:r>
          </w:p>
        </w:tc>
      </w:tr>
    </w:tbl>
    <w:p w:rsidR="000C2CF6" w:rsidRDefault="000C2CF6">
      <w:pPr>
        <w:spacing w:line="400" w:lineRule="exact"/>
        <w:jc w:val="both"/>
        <w:rPr>
          <w:rFonts w:ascii="方正小标宋简体" w:eastAsia="方正小标宋简体" w:hAnsi="仿宋" w:cs="仿宋"/>
          <w:sz w:val="32"/>
          <w:szCs w:val="32"/>
        </w:rPr>
      </w:pPr>
    </w:p>
    <w:p w:rsidR="000C2CF6" w:rsidRDefault="000C2CF6">
      <w:pPr>
        <w:spacing w:line="400" w:lineRule="exact"/>
        <w:jc w:val="center"/>
        <w:rPr>
          <w:rFonts w:ascii="方正小标宋简体" w:eastAsia="方正小标宋简体" w:hAnsi="仿宋" w:cs="仿宋"/>
          <w:sz w:val="32"/>
          <w:szCs w:val="32"/>
        </w:rPr>
      </w:pPr>
    </w:p>
    <w:p w:rsidR="000C2CF6" w:rsidRDefault="000C2CF6">
      <w:pPr>
        <w:spacing w:line="400" w:lineRule="exact"/>
        <w:jc w:val="center"/>
        <w:rPr>
          <w:rFonts w:ascii="方正小标宋简体" w:eastAsia="方正小标宋简体" w:hAnsi="仿宋" w:cs="仿宋"/>
          <w:sz w:val="32"/>
          <w:szCs w:val="32"/>
        </w:rPr>
      </w:pPr>
    </w:p>
    <w:p w:rsidR="000C2CF6" w:rsidRDefault="000C2CF6">
      <w:pPr>
        <w:spacing w:line="400" w:lineRule="exact"/>
        <w:jc w:val="center"/>
        <w:rPr>
          <w:rFonts w:ascii="方正小标宋简体" w:eastAsia="方正小标宋简体" w:hAnsi="仿宋" w:cs="仿宋"/>
          <w:sz w:val="32"/>
          <w:szCs w:val="32"/>
        </w:rPr>
      </w:pPr>
    </w:p>
    <w:p w:rsidR="000C2CF6" w:rsidRDefault="000C2CF6">
      <w:pPr>
        <w:rPr>
          <w:rFonts w:ascii="仿宋_GB2312" w:eastAsia="仿宋_GB2312"/>
          <w:sz w:val="32"/>
          <w:szCs w:val="32"/>
        </w:rPr>
        <w:sectPr w:rsidR="000C2CF6">
          <w:pgSz w:w="16838" w:h="11906" w:orient="landscape"/>
          <w:pgMar w:top="1559" w:right="1418" w:bottom="1559" w:left="1418" w:header="709" w:footer="709" w:gutter="0"/>
          <w:cols w:space="708"/>
          <w:titlePg/>
          <w:docGrid w:type="lines" w:linePitch="360"/>
        </w:sectPr>
      </w:pPr>
    </w:p>
    <w:p w:rsidR="000C2CF6" w:rsidRDefault="00501B8F">
      <w:pPr>
        <w:pStyle w:val="a5"/>
        <w:shd w:val="clear" w:color="auto" w:fill="FFFFFF"/>
        <w:spacing w:before="390" w:after="390"/>
        <w:jc w:val="both"/>
        <w:rPr>
          <w:rStyle w:val="a6"/>
          <w:rFonts w:ascii="黑体" w:eastAsia="黑体" w:hAnsi="黑体"/>
          <w:bCs/>
          <w:color w:val="000000" w:themeColor="text1"/>
          <w:sz w:val="32"/>
          <w:szCs w:val="32"/>
          <w:shd w:val="clear" w:color="auto" w:fill="FFFFFF"/>
        </w:rPr>
      </w:pPr>
      <w:r>
        <w:rPr>
          <w:rStyle w:val="a6"/>
          <w:rFonts w:ascii="黑体" w:eastAsia="黑体" w:hAnsi="黑体" w:hint="eastAsia"/>
          <w:bCs/>
          <w:color w:val="000000" w:themeColor="text1"/>
          <w:sz w:val="32"/>
          <w:szCs w:val="32"/>
          <w:shd w:val="clear" w:color="auto" w:fill="FFFFFF"/>
        </w:rPr>
        <w:lastRenderedPageBreak/>
        <w:t>附件2</w:t>
      </w:r>
    </w:p>
    <w:p w:rsidR="000C2CF6" w:rsidRDefault="00501B8F" w:rsidP="00B50344">
      <w:pPr>
        <w:pStyle w:val="a5"/>
        <w:shd w:val="clear" w:color="auto" w:fill="FFFFFF"/>
        <w:autoSpaceDE w:val="0"/>
        <w:autoSpaceDN w:val="0"/>
        <w:snapToGrid w:val="0"/>
        <w:spacing w:afterLines="50" w:line="560" w:lineRule="exact"/>
        <w:jc w:val="center"/>
        <w:rPr>
          <w:rStyle w:val="a6"/>
          <w:rFonts w:ascii="方正小标宋简体" w:eastAsia="方正小标宋简体" w:hAnsi="??_GB2312" w:cs="??_GB2312"/>
          <w:b/>
          <w:bCs/>
          <w:snapToGrid w:val="0"/>
          <w:sz w:val="44"/>
          <w:szCs w:val="44"/>
          <w:shd w:val="clear" w:color="auto" w:fill="FFFFFF"/>
        </w:rPr>
      </w:pPr>
      <w:r>
        <w:rPr>
          <w:rStyle w:val="a6"/>
          <w:rFonts w:ascii="方正小标宋简体" w:eastAsia="方正小标宋简体" w:hint="eastAsia"/>
          <w:b/>
          <w:bCs/>
          <w:snapToGrid w:val="0"/>
          <w:sz w:val="44"/>
          <w:szCs w:val="44"/>
          <w:shd w:val="clear" w:color="auto" w:fill="FFFFFF"/>
        </w:rPr>
        <w:t>提供资料清单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9"/>
        <w:gridCol w:w="3159"/>
        <w:gridCol w:w="2131"/>
        <w:gridCol w:w="2506"/>
      </w:tblGrid>
      <w:tr w:rsidR="000C2CF6">
        <w:trPr>
          <w:trHeight w:val="651"/>
          <w:jc w:val="center"/>
        </w:trPr>
        <w:tc>
          <w:tcPr>
            <w:tcW w:w="979" w:type="dxa"/>
            <w:vAlign w:val="center"/>
          </w:tcPr>
          <w:p w:rsidR="000C2CF6" w:rsidRDefault="00501B8F">
            <w:pPr>
              <w:spacing w:line="560" w:lineRule="exact"/>
              <w:jc w:val="center"/>
              <w:rPr>
                <w:rFonts w:hAnsi="黑体" w:cs="黑体"/>
                <w:b/>
                <w:color w:val="000000"/>
                <w:sz w:val="24"/>
              </w:rPr>
            </w:pPr>
            <w:r>
              <w:rPr>
                <w:rFonts w:hAnsi="黑体" w:cs="黑体" w:hint="eastAsia"/>
                <w:b/>
                <w:color w:val="000000"/>
                <w:sz w:val="24"/>
              </w:rPr>
              <w:t>序号</w:t>
            </w:r>
          </w:p>
        </w:tc>
        <w:tc>
          <w:tcPr>
            <w:tcW w:w="3159" w:type="dxa"/>
            <w:vAlign w:val="center"/>
          </w:tcPr>
          <w:p w:rsidR="000C2CF6" w:rsidRDefault="00501B8F">
            <w:pPr>
              <w:spacing w:line="560" w:lineRule="exact"/>
              <w:jc w:val="center"/>
              <w:rPr>
                <w:rFonts w:hAnsi="黑体" w:cs="黑体"/>
                <w:b/>
                <w:color w:val="000000"/>
                <w:sz w:val="24"/>
              </w:rPr>
            </w:pPr>
            <w:r>
              <w:rPr>
                <w:rFonts w:hAnsi="黑体" w:cs="黑体" w:hint="eastAsia"/>
                <w:b/>
                <w:color w:val="000000"/>
                <w:sz w:val="24"/>
              </w:rPr>
              <w:t>资料内容</w:t>
            </w:r>
          </w:p>
        </w:tc>
        <w:tc>
          <w:tcPr>
            <w:tcW w:w="2131" w:type="dxa"/>
            <w:vAlign w:val="center"/>
          </w:tcPr>
          <w:p w:rsidR="000C2CF6" w:rsidRDefault="00501B8F">
            <w:pPr>
              <w:spacing w:line="560" w:lineRule="exact"/>
              <w:jc w:val="center"/>
              <w:rPr>
                <w:rFonts w:hAnsi="黑体" w:cs="黑体"/>
                <w:b/>
                <w:color w:val="000000"/>
                <w:sz w:val="24"/>
              </w:rPr>
            </w:pPr>
            <w:r>
              <w:rPr>
                <w:rFonts w:hAnsi="黑体" w:cs="黑体" w:hint="eastAsia"/>
                <w:b/>
                <w:color w:val="000000"/>
                <w:sz w:val="24"/>
              </w:rPr>
              <w:t>材料提供说明</w:t>
            </w:r>
          </w:p>
        </w:tc>
        <w:tc>
          <w:tcPr>
            <w:tcW w:w="2506" w:type="dxa"/>
            <w:vAlign w:val="center"/>
          </w:tcPr>
          <w:p w:rsidR="000C2CF6" w:rsidRDefault="00501B8F">
            <w:pPr>
              <w:spacing w:line="560" w:lineRule="exact"/>
              <w:jc w:val="center"/>
              <w:rPr>
                <w:rFonts w:hAnsi="黑体" w:cs="黑体"/>
                <w:b/>
                <w:color w:val="000000"/>
                <w:sz w:val="24"/>
              </w:rPr>
            </w:pPr>
            <w:r>
              <w:rPr>
                <w:rFonts w:hAnsi="黑体" w:cs="黑体" w:hint="eastAsia"/>
                <w:b/>
                <w:color w:val="000000"/>
                <w:sz w:val="24"/>
              </w:rPr>
              <w:t>提供时间</w:t>
            </w: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r w:rsidR="000C2CF6">
        <w:trPr>
          <w:trHeight w:val="863"/>
          <w:jc w:val="center"/>
        </w:trPr>
        <w:tc>
          <w:tcPr>
            <w:tcW w:w="979" w:type="dxa"/>
            <w:vAlign w:val="center"/>
          </w:tcPr>
          <w:p w:rsidR="000C2CF6" w:rsidRDefault="000C2CF6">
            <w:pPr>
              <w:spacing w:line="560" w:lineRule="exact"/>
              <w:jc w:val="center"/>
              <w:rPr>
                <w:rFonts w:hAnsi="仿宋"/>
                <w:color w:val="000000"/>
                <w:sz w:val="24"/>
              </w:rPr>
            </w:pPr>
          </w:p>
        </w:tc>
        <w:tc>
          <w:tcPr>
            <w:tcW w:w="3159" w:type="dxa"/>
            <w:vAlign w:val="center"/>
          </w:tcPr>
          <w:p w:rsidR="000C2CF6" w:rsidRDefault="000C2CF6">
            <w:pPr>
              <w:spacing w:line="560" w:lineRule="exact"/>
              <w:jc w:val="center"/>
              <w:rPr>
                <w:rFonts w:hAnsi="仿宋"/>
                <w:color w:val="000000"/>
                <w:sz w:val="24"/>
              </w:rPr>
            </w:pPr>
          </w:p>
        </w:tc>
        <w:tc>
          <w:tcPr>
            <w:tcW w:w="2131" w:type="dxa"/>
            <w:vAlign w:val="center"/>
          </w:tcPr>
          <w:p w:rsidR="000C2CF6" w:rsidRDefault="000C2CF6">
            <w:pPr>
              <w:spacing w:line="560" w:lineRule="exact"/>
              <w:jc w:val="center"/>
              <w:rPr>
                <w:rFonts w:hAnsi="仿宋"/>
                <w:color w:val="000000"/>
                <w:sz w:val="24"/>
              </w:rPr>
            </w:pPr>
          </w:p>
        </w:tc>
        <w:tc>
          <w:tcPr>
            <w:tcW w:w="2506" w:type="dxa"/>
            <w:vAlign w:val="center"/>
          </w:tcPr>
          <w:p w:rsidR="000C2CF6" w:rsidRDefault="000C2CF6">
            <w:pPr>
              <w:spacing w:line="560" w:lineRule="exact"/>
              <w:jc w:val="center"/>
              <w:rPr>
                <w:rFonts w:hAnsi="仿宋"/>
                <w:color w:val="000000"/>
                <w:sz w:val="24"/>
              </w:rPr>
            </w:pPr>
          </w:p>
        </w:tc>
      </w:tr>
    </w:tbl>
    <w:p w:rsidR="000C2CF6" w:rsidRDefault="000C2CF6">
      <w:pPr>
        <w:spacing w:after="0" w:line="540" w:lineRule="exact"/>
        <w:rPr>
          <w:rFonts w:ascii="仿宋_GB2312" w:eastAsia="仿宋_GB2312" w:hAnsi="仿宋_GB2312" w:cs="仿宋_GB2312"/>
          <w:color w:val="000000" w:themeColor="text1"/>
          <w:sz w:val="28"/>
          <w:szCs w:val="28"/>
        </w:rPr>
      </w:pPr>
    </w:p>
    <w:sectPr w:rsidR="000C2CF6" w:rsidSect="000C2CF6">
      <w:pgSz w:w="11906" w:h="16838"/>
      <w:pgMar w:top="1418" w:right="1559" w:bottom="1418" w:left="1559" w:header="709" w:footer="709" w:gutter="0"/>
      <w:cols w:space="708"/>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CA" w:rsidRDefault="002659CA" w:rsidP="000C2CF6">
      <w:pPr>
        <w:spacing w:after="0"/>
      </w:pPr>
      <w:r>
        <w:separator/>
      </w:r>
    </w:p>
  </w:endnote>
  <w:endnote w:type="continuationSeparator" w:id="1">
    <w:p w:rsidR="002659CA" w:rsidRDefault="002659CA" w:rsidP="000C2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6" w:rsidRDefault="000917B9">
    <w:pPr>
      <w:pStyle w:val="a3"/>
      <w:ind w:right="360"/>
    </w:pPr>
    <w:r>
      <w:pict>
        <v:shapetype id="_x0000_t202" coordsize="21600,21600" o:spt="202" path="m,l,21600r21600,l21600,xe">
          <v:stroke joinstyle="miter"/>
          <v:path gradientshapeok="t" o:connecttype="rect"/>
        </v:shapetype>
        <v:shape id="_x0000_s4099" type="#_x0000_t202" style="position:absolute;margin-left:520pt;margin-top:0;width:2in;height:2in;z-index:251660288;mso-wrap-style:none;mso-position-horizontal:outside;mso-position-horizontal-relative:margin" filled="f" stroked="f">
          <v:textbox style="mso-fit-shape-to-text:t" inset="0,0,0,0">
            <w:txbxContent>
              <w:p w:rsidR="000C2CF6" w:rsidRDefault="00501B8F">
                <w:pPr>
                  <w:pStyle w:val="a3"/>
                  <w:rPr>
                    <w:rFonts w:ascii="宋体" w:eastAsia="宋体" w:hAnsi="宋体" w:cs="宋体"/>
                    <w:sz w:val="28"/>
                    <w:szCs w:val="28"/>
                  </w:rPr>
                </w:pPr>
                <w:r>
                  <w:rPr>
                    <w:rFonts w:ascii="宋体" w:eastAsia="宋体" w:hAnsi="宋体" w:cs="宋体" w:hint="eastAsia"/>
                    <w:sz w:val="28"/>
                    <w:szCs w:val="28"/>
                  </w:rPr>
                  <w:t xml:space="preserve">— </w:t>
                </w:r>
                <w:r w:rsidR="000917B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17B9">
                  <w:rPr>
                    <w:rFonts w:ascii="宋体" w:eastAsia="宋体" w:hAnsi="宋体" w:cs="宋体" w:hint="eastAsia"/>
                    <w:sz w:val="28"/>
                    <w:szCs w:val="28"/>
                  </w:rPr>
                  <w:fldChar w:fldCharType="separate"/>
                </w:r>
                <w:r w:rsidR="00B50344">
                  <w:rPr>
                    <w:rFonts w:ascii="宋体" w:eastAsia="宋体" w:hAnsi="宋体" w:cs="宋体"/>
                    <w:noProof/>
                    <w:sz w:val="28"/>
                    <w:szCs w:val="28"/>
                  </w:rPr>
                  <w:t>2</w:t>
                </w:r>
                <w:r w:rsidR="000917B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6" w:rsidRDefault="000917B9">
    <w:pPr>
      <w:pStyle w:val="a3"/>
      <w:ind w:right="360"/>
    </w:pPr>
    <w:r>
      <w:pict>
        <v:shapetype id="_x0000_t202" coordsize="21600,21600" o:spt="202" path="m,l,21600r21600,l21600,xe">
          <v:stroke joinstyle="miter"/>
          <v:path gradientshapeok="t" o:connecttype="rect"/>
        </v:shapetype>
        <v:shape id="_x0000_s4098" type="#_x0000_t202" style="position:absolute;margin-left:520pt;margin-top:0;width:2in;height:2in;z-index:251659264;mso-wrap-style:none;mso-position-horizontal:outside;mso-position-horizontal-relative:margin" filled="f" stroked="f">
          <v:textbox style="mso-fit-shape-to-text:t" inset="0,0,0,0">
            <w:txbxContent>
              <w:p w:rsidR="000C2CF6" w:rsidRDefault="00501B8F">
                <w:pPr>
                  <w:pStyle w:val="a3"/>
                  <w:rPr>
                    <w:rFonts w:ascii="宋体" w:eastAsia="宋体" w:hAnsi="宋体" w:cs="宋体"/>
                    <w:sz w:val="28"/>
                    <w:szCs w:val="28"/>
                  </w:rPr>
                </w:pPr>
                <w:r>
                  <w:rPr>
                    <w:rFonts w:ascii="宋体" w:eastAsia="宋体" w:hAnsi="宋体" w:cs="宋体" w:hint="eastAsia"/>
                    <w:sz w:val="28"/>
                    <w:szCs w:val="28"/>
                  </w:rPr>
                  <w:t xml:space="preserve">— </w:t>
                </w:r>
                <w:r w:rsidR="000917B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917B9">
                  <w:rPr>
                    <w:rFonts w:ascii="宋体" w:eastAsia="宋体" w:hAnsi="宋体" w:cs="宋体" w:hint="eastAsia"/>
                    <w:sz w:val="28"/>
                    <w:szCs w:val="28"/>
                  </w:rPr>
                  <w:fldChar w:fldCharType="separate"/>
                </w:r>
                <w:r w:rsidR="00B50344">
                  <w:rPr>
                    <w:rFonts w:ascii="宋体" w:eastAsia="宋体" w:hAnsi="宋体" w:cs="宋体"/>
                    <w:noProof/>
                    <w:sz w:val="28"/>
                    <w:szCs w:val="28"/>
                  </w:rPr>
                  <w:t>1</w:t>
                </w:r>
                <w:r w:rsidR="000917B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6" w:rsidRDefault="000917B9">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61312;mso-wrap-style:none;mso-position-horizontal:center;mso-position-horizontal-relative:margin" filled="f" stroked="f">
          <v:textbox style="mso-fit-shape-to-text:t" inset="0,0,0,0">
            <w:txbxContent>
              <w:p w:rsidR="000C2CF6" w:rsidRDefault="00501B8F">
                <w:pPr>
                  <w:pStyle w:val="a3"/>
                </w:pPr>
                <w:r>
                  <w:t xml:space="preserve">— </w:t>
                </w:r>
                <w:r w:rsidR="000917B9">
                  <w:fldChar w:fldCharType="begin"/>
                </w:r>
                <w:r>
                  <w:instrText xml:space="preserve"> PAGE  \* MERGEFORMAT </w:instrText>
                </w:r>
                <w:r w:rsidR="000917B9">
                  <w:fldChar w:fldCharType="separate"/>
                </w:r>
                <w:r w:rsidR="00B50344">
                  <w:rPr>
                    <w:noProof/>
                  </w:rPr>
                  <w:t>5</w:t>
                </w:r>
                <w:r w:rsidR="000917B9">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CA" w:rsidRDefault="002659CA">
      <w:pPr>
        <w:spacing w:after="0"/>
      </w:pPr>
      <w:r>
        <w:separator/>
      </w:r>
    </w:p>
  </w:footnote>
  <w:footnote w:type="continuationSeparator" w:id="1">
    <w:p w:rsidR="002659CA" w:rsidRDefault="002659C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F6" w:rsidRDefault="000C2CF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10"/>
  <w:noPunctuationKerning/>
  <w:characterSpacingControl w:val="compressPunctuation"/>
  <w:noLineBreaksAfter w:lang="zh-CN" w:val="$([{£¥·‘“〈《「『【〔〖〝﹙﹛﹝＄（．［｛￡￥"/>
  <w:noLineBreaksBefore w:lang="zh-CN" w:val="!%),.:;&gt;?]}¢¨°·ˇˉ―‖’”…‰′″›℃∶、。〃〉》」』】〕〗〞︶︺︾﹀﹄﹚﹜﹞！＂％＇），．：；？］｀｜｝～￠"/>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VlYzRmNjFhYThmODdmM2E3Y2U5YTU1NTY1MzQzOGIifQ=="/>
  </w:docVars>
  <w:rsids>
    <w:rsidRoot w:val="00916C2E"/>
    <w:rsid w:val="00011627"/>
    <w:rsid w:val="0001643D"/>
    <w:rsid w:val="00020638"/>
    <w:rsid w:val="00032F23"/>
    <w:rsid w:val="00033BFA"/>
    <w:rsid w:val="000444A1"/>
    <w:rsid w:val="00044EBA"/>
    <w:rsid w:val="00060CE6"/>
    <w:rsid w:val="00064AF9"/>
    <w:rsid w:val="0006719D"/>
    <w:rsid w:val="00077EF1"/>
    <w:rsid w:val="000917B9"/>
    <w:rsid w:val="00091B04"/>
    <w:rsid w:val="000A6C41"/>
    <w:rsid w:val="000C2CF6"/>
    <w:rsid w:val="000C55C3"/>
    <w:rsid w:val="0010398F"/>
    <w:rsid w:val="001308AC"/>
    <w:rsid w:val="00136460"/>
    <w:rsid w:val="0013687B"/>
    <w:rsid w:val="00154BC7"/>
    <w:rsid w:val="00172A0A"/>
    <w:rsid w:val="001740A1"/>
    <w:rsid w:val="00176264"/>
    <w:rsid w:val="00182B3F"/>
    <w:rsid w:val="00211B37"/>
    <w:rsid w:val="0022416E"/>
    <w:rsid w:val="00250CD0"/>
    <w:rsid w:val="0025541E"/>
    <w:rsid w:val="002659CA"/>
    <w:rsid w:val="002C3490"/>
    <w:rsid w:val="002C5540"/>
    <w:rsid w:val="002D5F09"/>
    <w:rsid w:val="002E0C2F"/>
    <w:rsid w:val="002E0CB5"/>
    <w:rsid w:val="002F14C5"/>
    <w:rsid w:val="00311A5F"/>
    <w:rsid w:val="0032448E"/>
    <w:rsid w:val="00350012"/>
    <w:rsid w:val="003601E0"/>
    <w:rsid w:val="00374D8B"/>
    <w:rsid w:val="003B0EDA"/>
    <w:rsid w:val="003C6A46"/>
    <w:rsid w:val="003D35D4"/>
    <w:rsid w:val="003F5562"/>
    <w:rsid w:val="00404E65"/>
    <w:rsid w:val="00405581"/>
    <w:rsid w:val="0041350A"/>
    <w:rsid w:val="0041597D"/>
    <w:rsid w:val="00430654"/>
    <w:rsid w:val="004358AB"/>
    <w:rsid w:val="00470313"/>
    <w:rsid w:val="00470BE4"/>
    <w:rsid w:val="004758AE"/>
    <w:rsid w:val="004C1770"/>
    <w:rsid w:val="004C1848"/>
    <w:rsid w:val="004F1021"/>
    <w:rsid w:val="00501B8F"/>
    <w:rsid w:val="00501F22"/>
    <w:rsid w:val="005059E0"/>
    <w:rsid w:val="00520E99"/>
    <w:rsid w:val="00521A56"/>
    <w:rsid w:val="00540552"/>
    <w:rsid w:val="0056191F"/>
    <w:rsid w:val="005622FD"/>
    <w:rsid w:val="005712EF"/>
    <w:rsid w:val="00572BE2"/>
    <w:rsid w:val="00591154"/>
    <w:rsid w:val="0059462F"/>
    <w:rsid w:val="005B4132"/>
    <w:rsid w:val="005C00DC"/>
    <w:rsid w:val="005F74CE"/>
    <w:rsid w:val="005F798A"/>
    <w:rsid w:val="00614BBD"/>
    <w:rsid w:val="00621566"/>
    <w:rsid w:val="006314BB"/>
    <w:rsid w:val="0063180A"/>
    <w:rsid w:val="006333AC"/>
    <w:rsid w:val="006356FF"/>
    <w:rsid w:val="00645EC7"/>
    <w:rsid w:val="00646BA1"/>
    <w:rsid w:val="006571EC"/>
    <w:rsid w:val="0066202D"/>
    <w:rsid w:val="00665D62"/>
    <w:rsid w:val="00672FDD"/>
    <w:rsid w:val="00682A16"/>
    <w:rsid w:val="006B4FF6"/>
    <w:rsid w:val="006E58F7"/>
    <w:rsid w:val="007007F1"/>
    <w:rsid w:val="00741FA5"/>
    <w:rsid w:val="00761C04"/>
    <w:rsid w:val="007633B6"/>
    <w:rsid w:val="007869E6"/>
    <w:rsid w:val="007B4154"/>
    <w:rsid w:val="007D2C1E"/>
    <w:rsid w:val="008330EC"/>
    <w:rsid w:val="0083600F"/>
    <w:rsid w:val="00847982"/>
    <w:rsid w:val="008B2193"/>
    <w:rsid w:val="008B4CE2"/>
    <w:rsid w:val="008C2061"/>
    <w:rsid w:val="008D188D"/>
    <w:rsid w:val="008E440D"/>
    <w:rsid w:val="00913318"/>
    <w:rsid w:val="00916C2E"/>
    <w:rsid w:val="00924E89"/>
    <w:rsid w:val="009278CD"/>
    <w:rsid w:val="0095030B"/>
    <w:rsid w:val="00951060"/>
    <w:rsid w:val="009570FB"/>
    <w:rsid w:val="00960C6C"/>
    <w:rsid w:val="009751FB"/>
    <w:rsid w:val="00986DD1"/>
    <w:rsid w:val="009C7675"/>
    <w:rsid w:val="009E1C17"/>
    <w:rsid w:val="009E5444"/>
    <w:rsid w:val="009F310F"/>
    <w:rsid w:val="009F3593"/>
    <w:rsid w:val="00A061E1"/>
    <w:rsid w:val="00A33DF3"/>
    <w:rsid w:val="00A403D5"/>
    <w:rsid w:val="00A64F62"/>
    <w:rsid w:val="00A80531"/>
    <w:rsid w:val="00A93090"/>
    <w:rsid w:val="00A966B4"/>
    <w:rsid w:val="00AB2454"/>
    <w:rsid w:val="00AC6095"/>
    <w:rsid w:val="00AF2E24"/>
    <w:rsid w:val="00AF5E3D"/>
    <w:rsid w:val="00B00062"/>
    <w:rsid w:val="00B4104B"/>
    <w:rsid w:val="00B43C02"/>
    <w:rsid w:val="00B45D25"/>
    <w:rsid w:val="00B47F8D"/>
    <w:rsid w:val="00B50344"/>
    <w:rsid w:val="00B65748"/>
    <w:rsid w:val="00BB380E"/>
    <w:rsid w:val="00BE1CE1"/>
    <w:rsid w:val="00BF3A7F"/>
    <w:rsid w:val="00C06818"/>
    <w:rsid w:val="00C12C47"/>
    <w:rsid w:val="00C326F9"/>
    <w:rsid w:val="00C34C53"/>
    <w:rsid w:val="00C35E94"/>
    <w:rsid w:val="00C70B73"/>
    <w:rsid w:val="00C82668"/>
    <w:rsid w:val="00C8433A"/>
    <w:rsid w:val="00C91941"/>
    <w:rsid w:val="00C9495C"/>
    <w:rsid w:val="00CB3875"/>
    <w:rsid w:val="00CB41FE"/>
    <w:rsid w:val="00CC7856"/>
    <w:rsid w:val="00CD1E26"/>
    <w:rsid w:val="00CE152A"/>
    <w:rsid w:val="00CE41D0"/>
    <w:rsid w:val="00CE4226"/>
    <w:rsid w:val="00CE5E6F"/>
    <w:rsid w:val="00CF3822"/>
    <w:rsid w:val="00D00D60"/>
    <w:rsid w:val="00D06F6C"/>
    <w:rsid w:val="00D10BC7"/>
    <w:rsid w:val="00D17F2C"/>
    <w:rsid w:val="00D2192F"/>
    <w:rsid w:val="00D316D0"/>
    <w:rsid w:val="00D472CC"/>
    <w:rsid w:val="00D507C3"/>
    <w:rsid w:val="00D52B3A"/>
    <w:rsid w:val="00D62020"/>
    <w:rsid w:val="00D8380E"/>
    <w:rsid w:val="00D925BA"/>
    <w:rsid w:val="00DC498C"/>
    <w:rsid w:val="00DC6421"/>
    <w:rsid w:val="00DD14E5"/>
    <w:rsid w:val="00DE4BCF"/>
    <w:rsid w:val="00DF3AF8"/>
    <w:rsid w:val="00DF7B35"/>
    <w:rsid w:val="00E2406F"/>
    <w:rsid w:val="00E41000"/>
    <w:rsid w:val="00E41511"/>
    <w:rsid w:val="00E56A7A"/>
    <w:rsid w:val="00E5729F"/>
    <w:rsid w:val="00E72911"/>
    <w:rsid w:val="00EF63EB"/>
    <w:rsid w:val="00F01B24"/>
    <w:rsid w:val="00F039FD"/>
    <w:rsid w:val="00F24A5D"/>
    <w:rsid w:val="00F42347"/>
    <w:rsid w:val="00F60302"/>
    <w:rsid w:val="00F76AF0"/>
    <w:rsid w:val="00FB5F37"/>
    <w:rsid w:val="00FC63A7"/>
    <w:rsid w:val="00FC7EEB"/>
    <w:rsid w:val="00FD4419"/>
    <w:rsid w:val="00FD64A4"/>
    <w:rsid w:val="00FD71E5"/>
    <w:rsid w:val="00FE7B28"/>
    <w:rsid w:val="00FF0007"/>
    <w:rsid w:val="02D05560"/>
    <w:rsid w:val="08395955"/>
    <w:rsid w:val="0DB937C0"/>
    <w:rsid w:val="0E0367E9"/>
    <w:rsid w:val="127557DC"/>
    <w:rsid w:val="166B5368"/>
    <w:rsid w:val="17C92852"/>
    <w:rsid w:val="1864257A"/>
    <w:rsid w:val="18F57676"/>
    <w:rsid w:val="198F3627"/>
    <w:rsid w:val="1C9C1263"/>
    <w:rsid w:val="202A5E57"/>
    <w:rsid w:val="20457135"/>
    <w:rsid w:val="2418246B"/>
    <w:rsid w:val="2492046F"/>
    <w:rsid w:val="2838132E"/>
    <w:rsid w:val="2F794705"/>
    <w:rsid w:val="30A74921"/>
    <w:rsid w:val="31091AB9"/>
    <w:rsid w:val="32B141B6"/>
    <w:rsid w:val="32DF0D23"/>
    <w:rsid w:val="393F251C"/>
    <w:rsid w:val="3C4E0CC8"/>
    <w:rsid w:val="3DBF6B3C"/>
    <w:rsid w:val="3E894239"/>
    <w:rsid w:val="3EC42DFD"/>
    <w:rsid w:val="3F622DE2"/>
    <w:rsid w:val="41BE244C"/>
    <w:rsid w:val="436F1C50"/>
    <w:rsid w:val="4EFD45B3"/>
    <w:rsid w:val="50D15CF8"/>
    <w:rsid w:val="51D2268C"/>
    <w:rsid w:val="52293911"/>
    <w:rsid w:val="55C71477"/>
    <w:rsid w:val="5652463E"/>
    <w:rsid w:val="57995095"/>
    <w:rsid w:val="59FD190B"/>
    <w:rsid w:val="5AF56A87"/>
    <w:rsid w:val="607E12CC"/>
    <w:rsid w:val="670F0ED0"/>
    <w:rsid w:val="68DA35C9"/>
    <w:rsid w:val="6AA17851"/>
    <w:rsid w:val="6DBC24D1"/>
    <w:rsid w:val="6EBF084F"/>
    <w:rsid w:val="73F751C6"/>
    <w:rsid w:val="79E47F9A"/>
    <w:rsid w:val="7DBD44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F6"/>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C2CF6"/>
    <w:pPr>
      <w:tabs>
        <w:tab w:val="center" w:pos="4153"/>
        <w:tab w:val="right" w:pos="8306"/>
      </w:tabs>
    </w:pPr>
    <w:rPr>
      <w:sz w:val="18"/>
      <w:szCs w:val="18"/>
    </w:rPr>
  </w:style>
  <w:style w:type="paragraph" w:styleId="a4">
    <w:name w:val="header"/>
    <w:basedOn w:val="a"/>
    <w:link w:val="Char0"/>
    <w:uiPriority w:val="99"/>
    <w:rsid w:val="000C2CF6"/>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0C2CF6"/>
    <w:pPr>
      <w:adjustRightInd/>
      <w:snapToGrid/>
      <w:spacing w:before="100" w:beforeAutospacing="1" w:after="100" w:afterAutospacing="1"/>
    </w:pPr>
    <w:rPr>
      <w:rFonts w:ascii="宋体" w:eastAsia="宋体" w:hAnsi="宋体" w:cs="宋体"/>
      <w:sz w:val="24"/>
      <w:szCs w:val="24"/>
    </w:rPr>
  </w:style>
  <w:style w:type="character" w:styleId="a6">
    <w:name w:val="Strong"/>
    <w:basedOn w:val="a0"/>
    <w:qFormat/>
    <w:locked/>
    <w:rsid w:val="000C2CF6"/>
    <w:rPr>
      <w:rFonts w:cs="Times New Roman"/>
    </w:rPr>
  </w:style>
  <w:style w:type="character" w:styleId="a7">
    <w:name w:val="page number"/>
    <w:basedOn w:val="a0"/>
    <w:uiPriority w:val="99"/>
    <w:rsid w:val="000C2CF6"/>
    <w:rPr>
      <w:rFonts w:cs="Times New Roman"/>
    </w:rPr>
  </w:style>
  <w:style w:type="paragraph" w:styleId="a8">
    <w:name w:val="List Paragraph"/>
    <w:basedOn w:val="a"/>
    <w:uiPriority w:val="99"/>
    <w:qFormat/>
    <w:rsid w:val="000C2CF6"/>
    <w:pPr>
      <w:ind w:firstLineChars="200" w:firstLine="420"/>
    </w:pPr>
  </w:style>
  <w:style w:type="character" w:customStyle="1" w:styleId="Char0">
    <w:name w:val="页眉 Char"/>
    <w:basedOn w:val="a0"/>
    <w:link w:val="a4"/>
    <w:uiPriority w:val="99"/>
    <w:rsid w:val="000C2CF6"/>
    <w:rPr>
      <w:rFonts w:ascii="Tahoma" w:eastAsia="微软雅黑" w:hAnsi="Tahoma"/>
      <w:kern w:val="0"/>
      <w:sz w:val="18"/>
      <w:szCs w:val="18"/>
    </w:rPr>
  </w:style>
  <w:style w:type="character" w:customStyle="1" w:styleId="Char">
    <w:name w:val="页脚 Char"/>
    <w:basedOn w:val="a0"/>
    <w:link w:val="a3"/>
    <w:uiPriority w:val="99"/>
    <w:semiHidden/>
    <w:rsid w:val="000C2CF6"/>
    <w:rPr>
      <w:rFonts w:ascii="Tahoma" w:eastAsia="微软雅黑" w:hAnsi="Tahoma"/>
      <w:kern w:val="0"/>
      <w:sz w:val="18"/>
      <w:szCs w:val="18"/>
    </w:rPr>
  </w:style>
  <w:style w:type="character" w:customStyle="1" w:styleId="font11">
    <w:name w:val="font11"/>
    <w:basedOn w:val="a0"/>
    <w:rsid w:val="000C2CF6"/>
    <w:rPr>
      <w:rFonts w:ascii="Arial" w:hAnsi="Arial" w:cs="Arial" w:hint="default"/>
      <w:color w:val="000000"/>
      <w:sz w:val="20"/>
      <w:szCs w:val="20"/>
      <w:u w:val="none"/>
    </w:rPr>
  </w:style>
  <w:style w:type="character" w:customStyle="1" w:styleId="font01">
    <w:name w:val="font01"/>
    <w:basedOn w:val="a0"/>
    <w:rsid w:val="000C2CF6"/>
    <w:rPr>
      <w:rFonts w:ascii="宋体" w:eastAsia="宋体" w:hAnsi="宋体" w:cs="宋体" w:hint="eastAsia"/>
      <w:color w:val="000000"/>
      <w:sz w:val="20"/>
      <w:szCs w:val="20"/>
      <w:u w:val="none"/>
    </w:rPr>
  </w:style>
  <w:style w:type="character" w:customStyle="1" w:styleId="font41">
    <w:name w:val="font41"/>
    <w:basedOn w:val="a0"/>
    <w:rsid w:val="000C2CF6"/>
    <w:rPr>
      <w:rFonts w:ascii="Arial" w:hAnsi="Arial" w:cs="Arial" w:hint="default"/>
      <w:color w:val="000000"/>
      <w:sz w:val="20"/>
      <w:szCs w:val="20"/>
      <w:u w:val="none"/>
    </w:rPr>
  </w:style>
  <w:style w:type="character" w:customStyle="1" w:styleId="font31">
    <w:name w:val="font31"/>
    <w:basedOn w:val="a0"/>
    <w:rsid w:val="000C2CF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ngwen.cnrencai.com/banf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ngwen.cnrencai.com/zongjie/" TargetMode="External"/><Relationship Id="rId4" Type="http://schemas.openxmlformats.org/officeDocument/2006/relationships/settings" Target="settings.xml"/><Relationship Id="rId9" Type="http://schemas.openxmlformats.org/officeDocument/2006/relationships/hyperlink" Target="http://gongwen.cnrencai.com/zongji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492637AD-20E4-41CE-8A56-74B1DCF089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320</Words>
  <Characters>1827</Characters>
  <Application>Microsoft Office Word</Application>
  <DocSecurity>0</DocSecurity>
  <Lines>15</Lines>
  <Paragraphs>4</Paragraphs>
  <ScaleCrop>false</ScaleCrop>
  <Company>微软中国</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王炜</dc:creator>
  <cp:lastModifiedBy>个人用户</cp:lastModifiedBy>
  <cp:revision>8</cp:revision>
  <cp:lastPrinted>2024-07-30T01:16:00Z</cp:lastPrinted>
  <dcterms:created xsi:type="dcterms:W3CDTF">2023-08-27T09:22:00Z</dcterms:created>
  <dcterms:modified xsi:type="dcterms:W3CDTF">2024-07-30T01:37:00Z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80EE275FC8A04EB489C1CC17A9E0E1F4</vt:lpwstr>
  </property>
</Properties>
</file>